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="00C454D9">
        <w:rPr>
          <w:rStyle w:val="a3"/>
          <w:color w:val="333333"/>
          <w:sz w:val="32"/>
          <w:szCs w:val="32"/>
        </w:rPr>
        <w:t xml:space="preserve"> </w:t>
      </w:r>
      <w:r w:rsidR="0009256D">
        <w:rPr>
          <w:b/>
          <w:sz w:val="32"/>
          <w:szCs w:val="32"/>
        </w:rPr>
        <w:t>Верхнесеребряковского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C454D9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D411E3">
        <w:rPr>
          <w:rStyle w:val="a3"/>
          <w:color w:val="333333"/>
          <w:sz w:val="32"/>
          <w:szCs w:val="32"/>
        </w:rPr>
        <w:t>перв</w:t>
      </w:r>
      <w:r>
        <w:rPr>
          <w:rStyle w:val="a3"/>
          <w:color w:val="333333"/>
          <w:sz w:val="32"/>
          <w:szCs w:val="32"/>
        </w:rPr>
        <w:t>ое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09256D">
        <w:rPr>
          <w:rStyle w:val="a3"/>
          <w:color w:val="333333"/>
          <w:sz w:val="32"/>
          <w:szCs w:val="32"/>
        </w:rPr>
        <w:t xml:space="preserve">2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C454D9" w:rsidRDefault="00C454D9" w:rsidP="004507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62F7" w:rsidRPr="0019178D">
        <w:rPr>
          <w:sz w:val="28"/>
          <w:szCs w:val="28"/>
        </w:rPr>
        <w:t xml:space="preserve">Сегодня я перед Вами отчитываюсь, как глава </w:t>
      </w:r>
      <w:r w:rsidR="004962F7">
        <w:rPr>
          <w:sz w:val="28"/>
          <w:szCs w:val="28"/>
        </w:rPr>
        <w:t>Администрации</w:t>
      </w:r>
      <w:r w:rsidR="004962F7"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</w:t>
      </w:r>
      <w:proofErr w:type="spellStart"/>
      <w:r w:rsidR="00B179F2">
        <w:rPr>
          <w:sz w:val="28"/>
          <w:szCs w:val="28"/>
        </w:rPr>
        <w:t>Верхнесеребряковское</w:t>
      </w:r>
      <w:proofErr w:type="spellEnd"/>
      <w:r w:rsidR="004962F7" w:rsidRPr="0019178D">
        <w:rPr>
          <w:sz w:val="28"/>
          <w:szCs w:val="28"/>
        </w:rPr>
        <w:t xml:space="preserve"> сельское  поселение»</w:t>
      </w:r>
      <w:r w:rsidR="004962F7">
        <w:rPr>
          <w:sz w:val="28"/>
          <w:szCs w:val="28"/>
        </w:rPr>
        <w:t xml:space="preserve">. </w:t>
      </w:r>
    </w:p>
    <w:p w:rsidR="004962F7" w:rsidRPr="00A279A1" w:rsidRDefault="00C454D9" w:rsidP="004507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62F7">
        <w:rPr>
          <w:sz w:val="28"/>
          <w:szCs w:val="28"/>
        </w:rPr>
        <w:t>Т</w:t>
      </w:r>
      <w:r w:rsidR="004962F7" w:rsidRPr="0019178D">
        <w:rPr>
          <w:sz w:val="28"/>
          <w:szCs w:val="28"/>
        </w:rPr>
        <w:t xml:space="preserve">ерритория </w:t>
      </w:r>
      <w:r w:rsidR="00B179F2">
        <w:rPr>
          <w:sz w:val="28"/>
          <w:szCs w:val="28"/>
        </w:rPr>
        <w:t>Верхнесеребряковско</w:t>
      </w:r>
      <w:r>
        <w:rPr>
          <w:sz w:val="28"/>
          <w:szCs w:val="28"/>
        </w:rPr>
        <w:t>го</w:t>
      </w:r>
      <w:r w:rsidR="004962F7" w:rsidRPr="0019178D">
        <w:rPr>
          <w:sz w:val="28"/>
          <w:szCs w:val="28"/>
        </w:rPr>
        <w:t xml:space="preserve"> сельско</w:t>
      </w:r>
      <w:r w:rsidR="00B179F2">
        <w:rPr>
          <w:sz w:val="28"/>
          <w:szCs w:val="28"/>
        </w:rPr>
        <w:t>го поселения расположена в северной части</w:t>
      </w:r>
      <w:r>
        <w:rPr>
          <w:sz w:val="28"/>
          <w:szCs w:val="28"/>
        </w:rPr>
        <w:t xml:space="preserve"> </w:t>
      </w:r>
      <w:r w:rsidR="004962F7" w:rsidRPr="0019178D">
        <w:rPr>
          <w:sz w:val="28"/>
          <w:szCs w:val="28"/>
        </w:rPr>
        <w:t>Зимовниковского района. Общая площадь  муниципал</w:t>
      </w:r>
      <w:r w:rsidR="00B179F2">
        <w:rPr>
          <w:sz w:val="28"/>
          <w:szCs w:val="28"/>
        </w:rPr>
        <w:t>ьного образования - 380</w:t>
      </w:r>
      <w:r w:rsidR="004962F7">
        <w:rPr>
          <w:sz w:val="28"/>
          <w:szCs w:val="28"/>
        </w:rPr>
        <w:t xml:space="preserve">  кв.км. </w:t>
      </w:r>
      <w:proofErr w:type="gramStart"/>
      <w:r w:rsidR="004962F7" w:rsidRPr="0019178D">
        <w:rPr>
          <w:sz w:val="28"/>
          <w:szCs w:val="28"/>
        </w:rPr>
        <w:t>В нашем муниципально</w:t>
      </w:r>
      <w:r w:rsidR="00B179F2">
        <w:rPr>
          <w:sz w:val="28"/>
          <w:szCs w:val="28"/>
        </w:rPr>
        <w:t>м образовании числится 6</w:t>
      </w:r>
      <w:r w:rsidR="004962F7" w:rsidRPr="0019178D">
        <w:rPr>
          <w:sz w:val="28"/>
          <w:szCs w:val="28"/>
        </w:rPr>
        <w:t xml:space="preserve"> населенных пункт</w:t>
      </w:r>
      <w:r w:rsidR="004962F7">
        <w:rPr>
          <w:sz w:val="28"/>
          <w:szCs w:val="28"/>
        </w:rPr>
        <w:t>ов</w:t>
      </w:r>
      <w:r w:rsidR="004962F7" w:rsidRPr="001917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179F2">
        <w:rPr>
          <w:sz w:val="28"/>
          <w:szCs w:val="28"/>
        </w:rPr>
        <w:t>сл.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B179F2">
        <w:rPr>
          <w:sz w:val="28"/>
          <w:szCs w:val="28"/>
        </w:rPr>
        <w:t>Верхнесеребряковка</w:t>
      </w:r>
      <w:proofErr w:type="spellEnd"/>
      <w:r w:rsidR="004962F7" w:rsidRPr="00A279A1">
        <w:rPr>
          <w:sz w:val="28"/>
          <w:szCs w:val="28"/>
        </w:rPr>
        <w:t xml:space="preserve">, с численностью населения  - </w:t>
      </w:r>
      <w:r w:rsidR="00B179F2">
        <w:rPr>
          <w:sz w:val="28"/>
          <w:szCs w:val="28"/>
        </w:rPr>
        <w:t>884</w:t>
      </w:r>
      <w:r w:rsidR="004962F7" w:rsidRPr="00A279A1">
        <w:rPr>
          <w:sz w:val="28"/>
          <w:szCs w:val="28"/>
        </w:rPr>
        <w:t xml:space="preserve"> чел, </w:t>
      </w:r>
      <w:r w:rsidR="00B179F2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proofErr w:type="spellStart"/>
      <w:r w:rsidR="00B179F2">
        <w:rPr>
          <w:sz w:val="28"/>
          <w:szCs w:val="28"/>
        </w:rPr>
        <w:t>Верхоломов</w:t>
      </w:r>
      <w:proofErr w:type="spellEnd"/>
      <w:r w:rsidR="004962F7" w:rsidRPr="00A279A1">
        <w:rPr>
          <w:sz w:val="28"/>
          <w:szCs w:val="28"/>
        </w:rPr>
        <w:t xml:space="preserve">  с численностью -4</w:t>
      </w:r>
      <w:r w:rsidR="00B179F2">
        <w:rPr>
          <w:sz w:val="28"/>
          <w:szCs w:val="28"/>
        </w:rPr>
        <w:t>03 чел., х.</w:t>
      </w:r>
      <w:r>
        <w:rPr>
          <w:sz w:val="28"/>
          <w:szCs w:val="28"/>
        </w:rPr>
        <w:t xml:space="preserve"> </w:t>
      </w:r>
      <w:r w:rsidR="00B179F2">
        <w:rPr>
          <w:sz w:val="28"/>
          <w:szCs w:val="28"/>
        </w:rPr>
        <w:t>Веселый Гай</w:t>
      </w:r>
      <w:r w:rsidR="004962F7" w:rsidRPr="00A279A1">
        <w:rPr>
          <w:sz w:val="28"/>
          <w:szCs w:val="28"/>
        </w:rPr>
        <w:t xml:space="preserve"> – 1</w:t>
      </w:r>
      <w:r w:rsidR="00B179F2">
        <w:rPr>
          <w:sz w:val="28"/>
          <w:szCs w:val="28"/>
        </w:rPr>
        <w:t>50 чел., х.</w:t>
      </w:r>
      <w:r>
        <w:rPr>
          <w:sz w:val="28"/>
          <w:szCs w:val="28"/>
        </w:rPr>
        <w:t xml:space="preserve"> </w:t>
      </w:r>
      <w:proofErr w:type="spellStart"/>
      <w:r w:rsidR="00B179F2">
        <w:rPr>
          <w:sz w:val="28"/>
          <w:szCs w:val="28"/>
        </w:rPr>
        <w:t>Нижнежировский</w:t>
      </w:r>
      <w:proofErr w:type="spellEnd"/>
      <w:r w:rsidR="004962F7" w:rsidRPr="00A279A1">
        <w:rPr>
          <w:sz w:val="28"/>
          <w:szCs w:val="28"/>
        </w:rPr>
        <w:t xml:space="preserve"> – с численностью  </w:t>
      </w:r>
      <w:r w:rsidR="00B179F2">
        <w:rPr>
          <w:sz w:val="28"/>
          <w:szCs w:val="28"/>
        </w:rPr>
        <w:t>63чел., х. Озерский</w:t>
      </w:r>
      <w:r w:rsidR="004962F7" w:rsidRPr="00A279A1">
        <w:rPr>
          <w:sz w:val="28"/>
          <w:szCs w:val="28"/>
        </w:rPr>
        <w:t xml:space="preserve"> -  с численностью </w:t>
      </w:r>
      <w:r w:rsidR="00B179F2">
        <w:rPr>
          <w:sz w:val="28"/>
          <w:szCs w:val="28"/>
        </w:rPr>
        <w:t>132  чел,., х. Петухов</w:t>
      </w:r>
      <w:r w:rsidR="00B179F2" w:rsidRPr="00A279A1">
        <w:rPr>
          <w:sz w:val="28"/>
          <w:szCs w:val="28"/>
        </w:rPr>
        <w:t xml:space="preserve"> -  с численностью </w:t>
      </w:r>
      <w:r w:rsidR="00B179F2">
        <w:rPr>
          <w:sz w:val="28"/>
          <w:szCs w:val="28"/>
        </w:rPr>
        <w:t>177  чел.</w:t>
      </w:r>
      <w:proofErr w:type="gramEnd"/>
    </w:p>
    <w:p w:rsidR="004962F7" w:rsidRPr="00A279A1" w:rsidRDefault="004962F7" w:rsidP="004962F7">
      <w:pPr>
        <w:pStyle w:val="a4"/>
        <w:jc w:val="both"/>
        <w:rPr>
          <w:sz w:val="28"/>
          <w:szCs w:val="28"/>
        </w:rPr>
      </w:pPr>
    </w:p>
    <w:p w:rsidR="004962F7" w:rsidRPr="00C454D9" w:rsidRDefault="004962F7" w:rsidP="00C454D9">
      <w:pPr>
        <w:pStyle w:val="a4"/>
        <w:jc w:val="center"/>
        <w:rPr>
          <w:b/>
          <w:bCs/>
          <w:color w:val="333333"/>
          <w:sz w:val="28"/>
          <w:szCs w:val="28"/>
        </w:rPr>
      </w:pPr>
      <w:r w:rsidRPr="00A279A1">
        <w:rPr>
          <w:rStyle w:val="a3"/>
          <w:color w:val="333333"/>
          <w:sz w:val="28"/>
          <w:szCs w:val="28"/>
        </w:rPr>
        <w:t>ДЕМОГРАФИЯ</w:t>
      </w:r>
    </w:p>
    <w:p w:rsidR="009C484C" w:rsidRPr="009C484C" w:rsidRDefault="009C484C" w:rsidP="009C484C">
      <w:pPr>
        <w:ind w:firstLine="708"/>
        <w:jc w:val="both"/>
        <w:rPr>
          <w:sz w:val="28"/>
          <w:szCs w:val="28"/>
        </w:rPr>
      </w:pPr>
      <w:r w:rsidRPr="009C484C">
        <w:rPr>
          <w:sz w:val="28"/>
          <w:szCs w:val="28"/>
        </w:rPr>
        <w:t xml:space="preserve">Численность населения на 01.07.2022 года составила 1829 человек. Работающего  населения – 455 человек, пенсионеров - 491 человек; учащихся -191, дошкольников- 154. На 01.07.2022 года в поселении родились 3 новорожденных, умерли – 15 человек.  Ежегодно население убывает. </w:t>
      </w:r>
    </w:p>
    <w:p w:rsidR="009C484C" w:rsidRPr="009C484C" w:rsidRDefault="009C484C" w:rsidP="009C484C">
      <w:pPr>
        <w:ind w:firstLine="708"/>
        <w:jc w:val="both"/>
        <w:rPr>
          <w:sz w:val="28"/>
          <w:szCs w:val="28"/>
        </w:rPr>
      </w:pPr>
      <w:r w:rsidRPr="009C484C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27 нотариальных действий.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</w:t>
      </w:r>
      <w:proofErr w:type="gramStart"/>
      <w:r w:rsidRPr="009C484C">
        <w:rPr>
          <w:sz w:val="28"/>
          <w:szCs w:val="28"/>
        </w:rPr>
        <w:t xml:space="preserve">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Верхнесеребряковского сельского поселения. </w:t>
      </w:r>
      <w:proofErr w:type="gramEnd"/>
    </w:p>
    <w:p w:rsidR="009C484C" w:rsidRPr="009C484C" w:rsidRDefault="009C484C" w:rsidP="009C484C">
      <w:pPr>
        <w:ind w:firstLine="709"/>
        <w:jc w:val="both"/>
        <w:rPr>
          <w:sz w:val="28"/>
          <w:szCs w:val="28"/>
        </w:rPr>
      </w:pPr>
      <w:r w:rsidRPr="009C484C">
        <w:rPr>
          <w:sz w:val="28"/>
          <w:szCs w:val="28"/>
        </w:rPr>
        <w:t>На 01.07.2022 года Главой Администрации Верхнесеребряковского сельского поселения   издано  распорядительных документов, в том числе постановлений - 128, распоряжений. - 54.</w:t>
      </w:r>
    </w:p>
    <w:p w:rsidR="009C484C" w:rsidRPr="009C484C" w:rsidRDefault="009C484C" w:rsidP="009C484C">
      <w:pPr>
        <w:ind w:firstLine="708"/>
        <w:jc w:val="both"/>
        <w:rPr>
          <w:sz w:val="28"/>
          <w:szCs w:val="28"/>
        </w:rPr>
      </w:pPr>
      <w:r w:rsidRPr="009C484C">
        <w:rPr>
          <w:sz w:val="28"/>
          <w:szCs w:val="28"/>
        </w:rPr>
        <w:t xml:space="preserve">Выдано  справок  - 159 (это: о присвоении почтового адреса, о месте регистрации, по составу семьи,  на оформление субсидий, пособий и т.д.). Всего выдано  3 выписки  из </w:t>
      </w:r>
      <w:proofErr w:type="spellStart"/>
      <w:r w:rsidRPr="009C484C">
        <w:rPr>
          <w:sz w:val="28"/>
          <w:szCs w:val="28"/>
        </w:rPr>
        <w:t>похозяйственных</w:t>
      </w:r>
      <w:proofErr w:type="spellEnd"/>
      <w:r w:rsidRPr="009C484C">
        <w:rPr>
          <w:sz w:val="28"/>
          <w:szCs w:val="28"/>
        </w:rPr>
        <w:t xml:space="preserve"> книг. Идёт работа  с ведением </w:t>
      </w:r>
      <w:proofErr w:type="spellStart"/>
      <w:r w:rsidRPr="009C484C">
        <w:rPr>
          <w:sz w:val="28"/>
          <w:szCs w:val="28"/>
        </w:rPr>
        <w:t>похоз</w:t>
      </w:r>
      <w:r>
        <w:rPr>
          <w:sz w:val="28"/>
          <w:szCs w:val="28"/>
        </w:rPr>
        <w:t>яйственных</w:t>
      </w:r>
      <w:proofErr w:type="spellEnd"/>
      <w:r>
        <w:rPr>
          <w:sz w:val="28"/>
          <w:szCs w:val="28"/>
        </w:rPr>
        <w:t xml:space="preserve"> книг</w:t>
      </w:r>
      <w:r w:rsidRPr="009C484C">
        <w:rPr>
          <w:sz w:val="28"/>
          <w:szCs w:val="28"/>
        </w:rPr>
        <w:t>.</w:t>
      </w:r>
    </w:p>
    <w:p w:rsidR="004962F7" w:rsidRDefault="004962F7" w:rsidP="004962F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4962F7" w:rsidRPr="009E7374" w:rsidRDefault="004962F7" w:rsidP="004962F7">
      <w:pPr>
        <w:pStyle w:val="a4"/>
        <w:jc w:val="center"/>
        <w:rPr>
          <w:b/>
          <w:sz w:val="28"/>
          <w:szCs w:val="28"/>
        </w:rPr>
      </w:pPr>
      <w:r w:rsidRPr="009E7374">
        <w:rPr>
          <w:b/>
          <w:sz w:val="28"/>
          <w:szCs w:val="28"/>
        </w:rPr>
        <w:t>БЛАГОУСТРОЙСТВО ПОСЕЛЕНИЯ</w:t>
      </w:r>
    </w:p>
    <w:p w:rsidR="004962F7" w:rsidRPr="009E7374" w:rsidRDefault="004962F7" w:rsidP="004962F7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ab/>
        <w:t xml:space="preserve">Совместно с Центром занятости населения были заключены договора на организацию общественных работ. Было организовано </w:t>
      </w:r>
      <w:r w:rsidR="00B179F2">
        <w:rPr>
          <w:sz w:val="28"/>
          <w:szCs w:val="28"/>
        </w:rPr>
        <w:t>2</w:t>
      </w:r>
      <w:r w:rsidR="00DD4954">
        <w:rPr>
          <w:sz w:val="28"/>
          <w:szCs w:val="28"/>
        </w:rPr>
        <w:t xml:space="preserve"> рабочих</w:t>
      </w:r>
      <w:r w:rsidRPr="009E7374">
        <w:rPr>
          <w:sz w:val="28"/>
          <w:szCs w:val="28"/>
        </w:rPr>
        <w:t xml:space="preserve"> мест</w:t>
      </w:r>
      <w:r w:rsidR="00DD4954">
        <w:rPr>
          <w:sz w:val="28"/>
          <w:szCs w:val="28"/>
        </w:rPr>
        <w:t>а</w:t>
      </w:r>
      <w:r w:rsidRPr="009E7374">
        <w:rPr>
          <w:sz w:val="28"/>
          <w:szCs w:val="28"/>
        </w:rPr>
        <w:t xml:space="preserve">. На данные цели потрачено </w:t>
      </w:r>
      <w:r w:rsidR="008B04F6">
        <w:rPr>
          <w:sz w:val="28"/>
          <w:szCs w:val="28"/>
        </w:rPr>
        <w:t>142</w:t>
      </w:r>
      <w:r w:rsidRPr="00B849D5">
        <w:rPr>
          <w:sz w:val="28"/>
          <w:szCs w:val="28"/>
        </w:rPr>
        <w:t xml:space="preserve"> тыс</w:t>
      </w:r>
      <w:r w:rsidRPr="009E7374">
        <w:rPr>
          <w:sz w:val="28"/>
          <w:szCs w:val="28"/>
        </w:rPr>
        <w:t>. рублей.</w:t>
      </w:r>
      <w:r w:rsidR="00C454D9">
        <w:rPr>
          <w:sz w:val="28"/>
          <w:szCs w:val="28"/>
        </w:rPr>
        <w:t xml:space="preserve">  </w:t>
      </w:r>
      <w:r w:rsidR="00BA3804">
        <w:rPr>
          <w:sz w:val="28"/>
          <w:szCs w:val="28"/>
        </w:rPr>
        <w:t xml:space="preserve">Проведен покос травы в </w:t>
      </w:r>
      <w:proofErr w:type="gramStart"/>
      <w:r w:rsidR="00BA3804">
        <w:rPr>
          <w:sz w:val="28"/>
          <w:szCs w:val="28"/>
        </w:rPr>
        <w:t>сквере</w:t>
      </w:r>
      <w:proofErr w:type="gramEnd"/>
      <w:r w:rsidR="00EA46C6">
        <w:rPr>
          <w:sz w:val="28"/>
          <w:szCs w:val="28"/>
        </w:rPr>
        <w:t xml:space="preserve">, </w:t>
      </w:r>
      <w:r w:rsidR="00BA3804">
        <w:rPr>
          <w:sz w:val="28"/>
          <w:szCs w:val="28"/>
        </w:rPr>
        <w:t xml:space="preserve">вокруг памятников в сл. </w:t>
      </w:r>
      <w:proofErr w:type="spellStart"/>
      <w:r w:rsidR="00BA3804">
        <w:rPr>
          <w:sz w:val="28"/>
          <w:szCs w:val="28"/>
        </w:rPr>
        <w:t>Верхнесеребряковка</w:t>
      </w:r>
      <w:proofErr w:type="spellEnd"/>
      <w:r w:rsidR="00BA3804">
        <w:rPr>
          <w:sz w:val="28"/>
          <w:szCs w:val="28"/>
        </w:rPr>
        <w:t xml:space="preserve">, х. </w:t>
      </w:r>
      <w:proofErr w:type="spellStart"/>
      <w:r w:rsidR="00BA3804">
        <w:rPr>
          <w:sz w:val="28"/>
          <w:szCs w:val="28"/>
        </w:rPr>
        <w:t>Нижнежировский</w:t>
      </w:r>
      <w:proofErr w:type="spellEnd"/>
      <w:r w:rsidR="00BA3804">
        <w:rPr>
          <w:sz w:val="28"/>
          <w:szCs w:val="28"/>
        </w:rPr>
        <w:t>, х.</w:t>
      </w:r>
      <w:r w:rsidR="00C454D9">
        <w:rPr>
          <w:sz w:val="28"/>
          <w:szCs w:val="28"/>
        </w:rPr>
        <w:t xml:space="preserve"> </w:t>
      </w:r>
      <w:r w:rsidR="00BA3804">
        <w:rPr>
          <w:sz w:val="28"/>
          <w:szCs w:val="28"/>
        </w:rPr>
        <w:t xml:space="preserve">Петухов </w:t>
      </w:r>
      <w:r w:rsidR="00BA3804">
        <w:rPr>
          <w:sz w:val="28"/>
          <w:szCs w:val="28"/>
        </w:rPr>
        <w:lastRenderedPageBreak/>
        <w:t>на детских площадках.</w:t>
      </w:r>
      <w:r w:rsidR="00C454D9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Силами работников бюдж</w:t>
      </w:r>
      <w:r w:rsidR="00BA3804">
        <w:rPr>
          <w:sz w:val="28"/>
          <w:szCs w:val="28"/>
        </w:rPr>
        <w:t>етной сферы и жителей сл.</w:t>
      </w:r>
      <w:r w:rsidR="00C454D9">
        <w:rPr>
          <w:sz w:val="28"/>
          <w:szCs w:val="28"/>
        </w:rPr>
        <w:t xml:space="preserve"> </w:t>
      </w:r>
      <w:proofErr w:type="spellStart"/>
      <w:r w:rsidR="00BA3804">
        <w:rPr>
          <w:sz w:val="28"/>
          <w:szCs w:val="28"/>
        </w:rPr>
        <w:t>Верхнесеребряковка</w:t>
      </w:r>
      <w:proofErr w:type="spellEnd"/>
      <w:r w:rsidR="00BA3804">
        <w:rPr>
          <w:sz w:val="28"/>
          <w:szCs w:val="28"/>
        </w:rPr>
        <w:t xml:space="preserve"> проведен </w:t>
      </w:r>
      <w:r>
        <w:rPr>
          <w:sz w:val="28"/>
          <w:szCs w:val="28"/>
        </w:rPr>
        <w:t>экологическ</w:t>
      </w:r>
      <w:r w:rsidR="00BA3804">
        <w:rPr>
          <w:sz w:val="28"/>
          <w:szCs w:val="28"/>
        </w:rPr>
        <w:t>ий субботник на выезде из сл.</w:t>
      </w:r>
      <w:r w:rsidR="00C454D9">
        <w:rPr>
          <w:sz w:val="28"/>
          <w:szCs w:val="28"/>
        </w:rPr>
        <w:t xml:space="preserve"> </w:t>
      </w:r>
      <w:proofErr w:type="spellStart"/>
      <w:r w:rsidR="00BA3804">
        <w:rPr>
          <w:sz w:val="28"/>
          <w:szCs w:val="28"/>
        </w:rPr>
        <w:t>Верхнесеребряковка</w:t>
      </w:r>
      <w:proofErr w:type="spellEnd"/>
      <w:r w:rsidR="00BA3804">
        <w:rPr>
          <w:sz w:val="28"/>
          <w:szCs w:val="28"/>
        </w:rPr>
        <w:t xml:space="preserve"> вокруг полигона отходов.</w:t>
      </w:r>
    </w:p>
    <w:p w:rsidR="004962F7" w:rsidRDefault="004962F7" w:rsidP="00F01307">
      <w:pPr>
        <w:pStyle w:val="a4"/>
        <w:ind w:firstLine="709"/>
        <w:rPr>
          <w:sz w:val="28"/>
          <w:szCs w:val="28"/>
        </w:rPr>
      </w:pPr>
      <w:r w:rsidRPr="009E7374">
        <w:rPr>
          <w:sz w:val="28"/>
          <w:szCs w:val="28"/>
        </w:rPr>
        <w:t>На  благоустройство  территории поселения были направлены следующие средства:</w:t>
      </w:r>
    </w:p>
    <w:p w:rsidR="00DD4954" w:rsidRDefault="00561968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4954">
        <w:rPr>
          <w:sz w:val="28"/>
          <w:szCs w:val="28"/>
        </w:rPr>
        <w:t>.</w:t>
      </w:r>
      <w:r w:rsidR="008B04F6">
        <w:rPr>
          <w:sz w:val="28"/>
          <w:szCs w:val="28"/>
        </w:rPr>
        <w:t>Дератизация кладбищ</w:t>
      </w:r>
      <w:r w:rsidR="00D411E3">
        <w:rPr>
          <w:sz w:val="28"/>
          <w:szCs w:val="28"/>
        </w:rPr>
        <w:t xml:space="preserve">– </w:t>
      </w:r>
      <w:r w:rsidR="008B04F6">
        <w:rPr>
          <w:sz w:val="28"/>
          <w:szCs w:val="28"/>
        </w:rPr>
        <w:t>12,4</w:t>
      </w:r>
      <w:r w:rsidR="00EA46C6">
        <w:rPr>
          <w:sz w:val="28"/>
          <w:szCs w:val="28"/>
        </w:rPr>
        <w:t xml:space="preserve"> тыс</w:t>
      </w:r>
      <w:r w:rsidR="00DD4954">
        <w:rPr>
          <w:sz w:val="28"/>
          <w:szCs w:val="28"/>
        </w:rPr>
        <w:t>. рублей.</w:t>
      </w:r>
    </w:p>
    <w:p w:rsidR="00DD4954" w:rsidRDefault="00561968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954">
        <w:rPr>
          <w:sz w:val="28"/>
          <w:szCs w:val="28"/>
        </w:rPr>
        <w:t>. Проведение противоклещев</w:t>
      </w:r>
      <w:r w:rsidR="00BA3804">
        <w:rPr>
          <w:sz w:val="28"/>
          <w:szCs w:val="28"/>
        </w:rPr>
        <w:t>ой обработки территории кладбищ, детских</w:t>
      </w:r>
      <w:r w:rsidR="00DD4954">
        <w:rPr>
          <w:sz w:val="28"/>
          <w:szCs w:val="28"/>
        </w:rPr>
        <w:t xml:space="preserve"> пл</w:t>
      </w:r>
      <w:r w:rsidR="00BA3804">
        <w:rPr>
          <w:sz w:val="28"/>
          <w:szCs w:val="28"/>
        </w:rPr>
        <w:t>ощадок</w:t>
      </w:r>
      <w:r w:rsidR="00C454D9">
        <w:rPr>
          <w:sz w:val="28"/>
          <w:szCs w:val="28"/>
        </w:rPr>
        <w:t xml:space="preserve"> </w:t>
      </w:r>
      <w:r w:rsidR="00BA3804">
        <w:rPr>
          <w:sz w:val="28"/>
          <w:szCs w:val="28"/>
        </w:rPr>
        <w:t>и сквера на ул.</w:t>
      </w:r>
      <w:r w:rsidR="00C454D9">
        <w:rPr>
          <w:sz w:val="28"/>
          <w:szCs w:val="28"/>
        </w:rPr>
        <w:t xml:space="preserve"> </w:t>
      </w:r>
      <w:proofErr w:type="spellStart"/>
      <w:r w:rsidR="00BA3804">
        <w:rPr>
          <w:sz w:val="28"/>
          <w:szCs w:val="28"/>
        </w:rPr>
        <w:t>Москового</w:t>
      </w:r>
      <w:proofErr w:type="spellEnd"/>
      <w:r w:rsidR="00EA46C6">
        <w:rPr>
          <w:sz w:val="28"/>
          <w:szCs w:val="28"/>
        </w:rPr>
        <w:t xml:space="preserve"> – на сумму </w:t>
      </w:r>
      <w:r w:rsidR="00DD4954">
        <w:rPr>
          <w:sz w:val="28"/>
          <w:szCs w:val="28"/>
        </w:rPr>
        <w:t>2</w:t>
      </w:r>
      <w:r w:rsidR="00D411E3">
        <w:rPr>
          <w:sz w:val="28"/>
          <w:szCs w:val="28"/>
        </w:rPr>
        <w:t>7</w:t>
      </w:r>
      <w:r w:rsidR="00DD4954">
        <w:rPr>
          <w:sz w:val="28"/>
          <w:szCs w:val="28"/>
        </w:rPr>
        <w:t>,</w:t>
      </w:r>
      <w:r w:rsidR="008B04F6">
        <w:rPr>
          <w:sz w:val="28"/>
          <w:szCs w:val="28"/>
        </w:rPr>
        <w:t>4</w:t>
      </w:r>
      <w:r w:rsidR="00DD4954">
        <w:rPr>
          <w:sz w:val="28"/>
          <w:szCs w:val="28"/>
        </w:rPr>
        <w:t xml:space="preserve"> тыс. рублей.</w:t>
      </w:r>
    </w:p>
    <w:p w:rsidR="00DD4954" w:rsidRDefault="00561968" w:rsidP="0056196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FF1">
        <w:rPr>
          <w:sz w:val="28"/>
          <w:szCs w:val="28"/>
        </w:rPr>
        <w:t xml:space="preserve">Хозтовары для благоустройства– </w:t>
      </w:r>
      <w:r>
        <w:rPr>
          <w:sz w:val="28"/>
          <w:szCs w:val="28"/>
        </w:rPr>
        <w:t>5,8</w:t>
      </w:r>
      <w:r w:rsidR="00C454D9">
        <w:rPr>
          <w:sz w:val="28"/>
          <w:szCs w:val="28"/>
        </w:rPr>
        <w:t xml:space="preserve"> </w:t>
      </w:r>
      <w:r w:rsidR="00DD4954" w:rsidRPr="009E7374">
        <w:rPr>
          <w:sz w:val="28"/>
          <w:szCs w:val="28"/>
        </w:rPr>
        <w:t>тыс. рублей</w:t>
      </w:r>
      <w:r w:rsidR="00DD4954">
        <w:rPr>
          <w:sz w:val="28"/>
          <w:szCs w:val="28"/>
        </w:rPr>
        <w:t>.</w:t>
      </w:r>
    </w:p>
    <w:p w:rsidR="00BB5FF1" w:rsidRDefault="00561968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FF1">
        <w:rPr>
          <w:sz w:val="28"/>
          <w:szCs w:val="28"/>
        </w:rPr>
        <w:t>.З</w:t>
      </w:r>
      <w:r w:rsidR="008B04F6">
        <w:rPr>
          <w:sz w:val="28"/>
          <w:szCs w:val="28"/>
        </w:rPr>
        <w:t>апчасти для триммера – 1,2</w:t>
      </w:r>
      <w:r w:rsidR="00C454D9">
        <w:rPr>
          <w:sz w:val="28"/>
          <w:szCs w:val="28"/>
        </w:rPr>
        <w:t xml:space="preserve"> </w:t>
      </w:r>
      <w:r w:rsidR="00BB5FF1">
        <w:rPr>
          <w:sz w:val="28"/>
          <w:szCs w:val="28"/>
        </w:rPr>
        <w:t>тыс</w:t>
      </w:r>
      <w:proofErr w:type="gramStart"/>
      <w:r w:rsidR="00BB5FF1">
        <w:rPr>
          <w:sz w:val="28"/>
          <w:szCs w:val="28"/>
        </w:rPr>
        <w:t>.р</w:t>
      </w:r>
      <w:proofErr w:type="gramEnd"/>
      <w:r w:rsidR="00BB5FF1">
        <w:rPr>
          <w:sz w:val="28"/>
          <w:szCs w:val="28"/>
        </w:rPr>
        <w:t>ублей.</w:t>
      </w:r>
    </w:p>
    <w:p w:rsidR="00BB5FF1" w:rsidRDefault="00561968" w:rsidP="0056196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3A59">
        <w:rPr>
          <w:sz w:val="28"/>
          <w:szCs w:val="28"/>
        </w:rPr>
        <w:t>.Расходы на оплату электроэнергии по уличному освещени</w:t>
      </w:r>
      <w:r w:rsidR="004507DD">
        <w:rPr>
          <w:sz w:val="28"/>
          <w:szCs w:val="28"/>
        </w:rPr>
        <w:t xml:space="preserve">ю </w:t>
      </w:r>
      <w:r w:rsidR="00BB5FF1">
        <w:rPr>
          <w:sz w:val="28"/>
          <w:szCs w:val="28"/>
        </w:rPr>
        <w:t>–</w:t>
      </w:r>
      <w:r w:rsidR="008B04F6">
        <w:rPr>
          <w:sz w:val="28"/>
          <w:szCs w:val="28"/>
        </w:rPr>
        <w:t xml:space="preserve">191,7 </w:t>
      </w:r>
      <w:r w:rsidR="00753A59">
        <w:rPr>
          <w:sz w:val="28"/>
          <w:szCs w:val="28"/>
        </w:rPr>
        <w:t>тыс</w:t>
      </w:r>
      <w:proofErr w:type="gramStart"/>
      <w:r w:rsidR="00753A59">
        <w:rPr>
          <w:sz w:val="28"/>
          <w:szCs w:val="28"/>
        </w:rPr>
        <w:t>.р</w:t>
      </w:r>
      <w:proofErr w:type="gramEnd"/>
      <w:r w:rsidR="00753A59">
        <w:rPr>
          <w:sz w:val="28"/>
          <w:szCs w:val="28"/>
        </w:rPr>
        <w:t>ублей.</w:t>
      </w:r>
    </w:p>
    <w:p w:rsidR="00561968" w:rsidRDefault="00561968" w:rsidP="0056196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968">
        <w:rPr>
          <w:rFonts w:ascii="Times New Roman" w:hAnsi="Times New Roman" w:cs="Times New Roman"/>
          <w:b w:val="0"/>
          <w:sz w:val="28"/>
          <w:szCs w:val="28"/>
        </w:rPr>
        <w:t>Ведутся работы по коррект</w:t>
      </w:r>
      <w:r w:rsidR="00C454D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61968">
        <w:rPr>
          <w:rFonts w:ascii="Times New Roman" w:hAnsi="Times New Roman" w:cs="Times New Roman"/>
          <w:b w:val="0"/>
          <w:sz w:val="28"/>
          <w:szCs w:val="28"/>
        </w:rPr>
        <w:t>ровке сметной документации по объекту:</w:t>
      </w:r>
      <w:r w:rsidR="00C45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1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«Строительство распределительных сетей газоснабжения х. </w:t>
      </w:r>
      <w:proofErr w:type="spellStart"/>
      <w:r w:rsidRPr="00561968">
        <w:rPr>
          <w:rFonts w:ascii="Times New Roman" w:hAnsi="Times New Roman" w:cs="Times New Roman"/>
          <w:b w:val="0"/>
          <w:bCs w:val="0"/>
          <w:sz w:val="28"/>
          <w:szCs w:val="28"/>
        </w:rPr>
        <w:t>Верхоломов</w:t>
      </w:r>
      <w:proofErr w:type="spellEnd"/>
      <w:r w:rsidR="00C454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61968">
        <w:rPr>
          <w:rFonts w:ascii="Times New Roman" w:hAnsi="Times New Roman" w:cs="Times New Roman"/>
          <w:b w:val="0"/>
          <w:bCs w:val="0"/>
          <w:sz w:val="28"/>
          <w:szCs w:val="28"/>
        </w:rPr>
        <w:t>Зимовниковского района Ростовской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Из местного бюджета на данное мероприятие запланировано 340 тыс.руб.</w:t>
      </w:r>
    </w:p>
    <w:p w:rsidR="00561968" w:rsidRPr="00561968" w:rsidRDefault="00561968" w:rsidP="005619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 муниципальный ко</w:t>
      </w:r>
      <w:r w:rsidR="00C454D9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тракт по </w:t>
      </w:r>
      <w:r w:rsidR="00045B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капитальному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ремонту здания сельского Дома культуры в х.</w:t>
      </w:r>
      <w:r w:rsidR="00C454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Верхоломов</w:t>
      </w:r>
      <w:proofErr w:type="spellEnd"/>
      <w:r w:rsidR="00045B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сумму 138</w:t>
      </w:r>
      <w:r w:rsidR="00C454D9">
        <w:rPr>
          <w:rFonts w:ascii="Times New Roman" w:hAnsi="Times New Roman" w:cs="Times New Roman"/>
          <w:b w:val="0"/>
          <w:bCs w:val="0"/>
          <w:sz w:val="28"/>
          <w:szCs w:val="28"/>
        </w:rPr>
        <w:t>32,6</w:t>
      </w:r>
      <w:r w:rsidR="00045B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proofErr w:type="gramStart"/>
      <w:r w:rsidR="00045BF6">
        <w:rPr>
          <w:rFonts w:ascii="Times New Roman" w:hAnsi="Times New Roman" w:cs="Times New Roman"/>
          <w:b w:val="0"/>
          <w:bCs w:val="0"/>
          <w:sz w:val="28"/>
          <w:szCs w:val="28"/>
        </w:rPr>
        <w:t>.р</w:t>
      </w:r>
      <w:proofErr w:type="gramEnd"/>
      <w:r w:rsidR="00045B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уб. в данный момент ведутся ремонтные работы, произведен ремонт кровли, замена бетонной стяжки полов внутри здания, ремонт парапета и бетонных площадок вокруг здания. </w:t>
      </w:r>
    </w:p>
    <w:p w:rsidR="00DD4954" w:rsidRDefault="00DD4954" w:rsidP="00DD4954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C454D9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5359B4" w:rsidRDefault="005359B4" w:rsidP="004962F7">
      <w:pPr>
        <w:pStyle w:val="a4"/>
        <w:ind w:firstLine="708"/>
        <w:jc w:val="both"/>
        <w:rPr>
          <w:iCs/>
          <w:sz w:val="28"/>
          <w:szCs w:val="28"/>
        </w:rPr>
      </w:pPr>
    </w:p>
    <w:p w:rsidR="005359B4" w:rsidRPr="00C454D9" w:rsidRDefault="005359B4" w:rsidP="00C454D9">
      <w:pPr>
        <w:jc w:val="center"/>
        <w:rPr>
          <w:b/>
          <w:sz w:val="28"/>
          <w:szCs w:val="28"/>
        </w:rPr>
      </w:pPr>
      <w:r w:rsidRPr="005359B4">
        <w:rPr>
          <w:b/>
          <w:sz w:val="28"/>
          <w:szCs w:val="28"/>
        </w:rPr>
        <w:t>ОТЧЕТ о проделанной работе отдела военно-учетного стола Администрации Верхнесеребряковского сельского поселения.</w:t>
      </w:r>
    </w:p>
    <w:p w:rsidR="005359B4" w:rsidRPr="005359B4" w:rsidRDefault="005359B4" w:rsidP="005359B4">
      <w:pPr>
        <w:tabs>
          <w:tab w:val="left" w:pos="2475"/>
        </w:tabs>
        <w:jc w:val="both"/>
        <w:rPr>
          <w:sz w:val="28"/>
          <w:szCs w:val="28"/>
        </w:rPr>
      </w:pPr>
      <w:r w:rsidRPr="005359B4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Верхнесеребряковского сельского поселения, осуществляет отдел военно-учетного стола (далее отдел ВУС). На 01.07.2022 года в отделе ВУС на воинском учете состоит граждан запаса и граждан, подлежащих призыву на военную службу 321 человек, прапорщиков-1 человек, сержантов-44 человека, солдат -251 человек, офицеров-6 человек, ВМФ-19 человек. Призывников  от 18 до 27 лет</w:t>
      </w:r>
      <w:r w:rsidR="00C454D9">
        <w:rPr>
          <w:sz w:val="28"/>
          <w:szCs w:val="28"/>
        </w:rPr>
        <w:t xml:space="preserve"> </w:t>
      </w:r>
      <w:r w:rsidRPr="005359B4">
        <w:rPr>
          <w:sz w:val="28"/>
          <w:szCs w:val="28"/>
        </w:rPr>
        <w:t>-</w:t>
      </w:r>
      <w:r w:rsidR="00C454D9">
        <w:rPr>
          <w:sz w:val="28"/>
          <w:szCs w:val="28"/>
        </w:rPr>
        <w:t xml:space="preserve"> </w:t>
      </w:r>
      <w:r w:rsidRPr="005359B4">
        <w:rPr>
          <w:sz w:val="28"/>
          <w:szCs w:val="28"/>
        </w:rPr>
        <w:t>47 человек, 17-ти летних</w:t>
      </w:r>
      <w:r w:rsidR="00C454D9">
        <w:rPr>
          <w:sz w:val="28"/>
          <w:szCs w:val="28"/>
        </w:rPr>
        <w:t xml:space="preserve"> </w:t>
      </w:r>
      <w:r w:rsidRPr="005359B4">
        <w:rPr>
          <w:sz w:val="28"/>
          <w:szCs w:val="28"/>
        </w:rPr>
        <w:t>-</w:t>
      </w:r>
      <w:r w:rsidR="00C454D9">
        <w:rPr>
          <w:sz w:val="28"/>
          <w:szCs w:val="28"/>
        </w:rPr>
        <w:t xml:space="preserve"> </w:t>
      </w:r>
      <w:r w:rsidRPr="005359B4">
        <w:rPr>
          <w:sz w:val="28"/>
          <w:szCs w:val="28"/>
        </w:rPr>
        <w:t>9 человек.</w:t>
      </w:r>
    </w:p>
    <w:p w:rsidR="005359B4" w:rsidRDefault="005359B4" w:rsidP="005359B4">
      <w:pPr>
        <w:tabs>
          <w:tab w:val="left" w:pos="2475"/>
        </w:tabs>
        <w:jc w:val="both"/>
        <w:rPr>
          <w:sz w:val="28"/>
          <w:szCs w:val="28"/>
        </w:rPr>
      </w:pPr>
      <w:r w:rsidRPr="005359B4">
        <w:rPr>
          <w:sz w:val="28"/>
          <w:szCs w:val="28"/>
        </w:rPr>
        <w:t xml:space="preserve">На территории сельского поселения были организованы и проведены подготовительные мероприятия, медицинское освидетельствование и комиссия </w:t>
      </w:r>
      <w:r w:rsidRPr="005359B4">
        <w:rPr>
          <w:sz w:val="28"/>
          <w:szCs w:val="28"/>
        </w:rPr>
        <w:lastRenderedPageBreak/>
        <w:t xml:space="preserve">по первоначальной постановке на воинский учет юношей 2002 года рождения. Все мероприятия по постановке граждан на воинский учет проведены в установленные сроки и выполнена на 100%. На призывную комиссию прибыли все, уклонистов нет. На данный момент в </w:t>
      </w:r>
      <w:proofErr w:type="gramStart"/>
      <w:r w:rsidRPr="005359B4">
        <w:rPr>
          <w:sz w:val="28"/>
          <w:szCs w:val="28"/>
        </w:rPr>
        <w:t>рядах</w:t>
      </w:r>
      <w:proofErr w:type="gramEnd"/>
      <w:r w:rsidRPr="005359B4">
        <w:rPr>
          <w:sz w:val="28"/>
          <w:szCs w:val="28"/>
        </w:rPr>
        <w:t xml:space="preserve"> РА служат 2 человека.</w:t>
      </w:r>
    </w:p>
    <w:p w:rsidR="00A279A1" w:rsidRDefault="00A279A1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 xml:space="preserve">О ХОДЕ ИСПОЛНЕНИЯ БЮДЖЕТА </w:t>
      </w:r>
      <w:r w:rsidR="0009256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090853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</w:t>
      </w:r>
    </w:p>
    <w:p w:rsidR="00615B13" w:rsidRPr="00406322" w:rsidRDefault="00B179F2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01.07.2022</w:t>
      </w:r>
      <w:r w:rsidR="00615B13" w:rsidRPr="00090853">
        <w:rPr>
          <w:rFonts w:ascii="Times New Roman" w:hAnsi="Times New Roman" w:cs="Times New Roman"/>
          <w:sz w:val="28"/>
          <w:szCs w:val="28"/>
        </w:rPr>
        <w:t xml:space="preserve"> ГОД</w:t>
      </w:r>
      <w:r w:rsidR="00141A07">
        <w:rPr>
          <w:rFonts w:ascii="Times New Roman" w:hAnsi="Times New Roman" w:cs="Times New Roman"/>
          <w:sz w:val="28"/>
          <w:szCs w:val="28"/>
        </w:rPr>
        <w:t>А</w:t>
      </w:r>
    </w:p>
    <w:p w:rsidR="00BA3804" w:rsidRPr="00BA3804" w:rsidRDefault="00BA3804" w:rsidP="00BA38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804">
        <w:rPr>
          <w:sz w:val="28"/>
          <w:szCs w:val="28"/>
        </w:rPr>
        <w:t xml:space="preserve">Исполнение местного бюджета за 1 полугодие 2022 г. по доходам составило </w:t>
      </w:r>
      <w:r w:rsidRPr="00BA3804">
        <w:rPr>
          <w:bCs/>
          <w:sz w:val="28"/>
          <w:szCs w:val="28"/>
        </w:rPr>
        <w:t xml:space="preserve">3 587,0 </w:t>
      </w:r>
      <w:r w:rsidRPr="00BA3804">
        <w:rPr>
          <w:sz w:val="28"/>
          <w:szCs w:val="28"/>
        </w:rPr>
        <w:t>тыс. рублей или 15,5 процента к годовому плану, и по расходам в сумме 4 972,8 тыс. рублей, или 18,8 процента к плану года. Дефицит</w:t>
      </w:r>
      <w:r w:rsidRPr="00BA3804">
        <w:rPr>
          <w:kern w:val="2"/>
          <w:sz w:val="28"/>
          <w:szCs w:val="28"/>
        </w:rPr>
        <w:t xml:space="preserve"> по итогам </w:t>
      </w:r>
      <w:r w:rsidRPr="00BA3804">
        <w:rPr>
          <w:sz w:val="28"/>
          <w:szCs w:val="28"/>
        </w:rPr>
        <w:t xml:space="preserve">1 полугодия 2022 г. </w:t>
      </w:r>
      <w:r w:rsidRPr="00BA3804">
        <w:rPr>
          <w:kern w:val="2"/>
          <w:sz w:val="28"/>
          <w:szCs w:val="28"/>
        </w:rPr>
        <w:t>составил 1385,8 тыс. рублей.</w:t>
      </w:r>
    </w:p>
    <w:p w:rsidR="00BA3804" w:rsidRPr="00BA3804" w:rsidRDefault="00BA3804" w:rsidP="00BA3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804">
        <w:rPr>
          <w:kern w:val="2"/>
          <w:sz w:val="28"/>
          <w:szCs w:val="28"/>
        </w:rPr>
        <w:t>Информация</w:t>
      </w:r>
      <w:r w:rsidRPr="00BA3804">
        <w:rPr>
          <w:sz w:val="28"/>
          <w:szCs w:val="28"/>
        </w:rPr>
        <w:t xml:space="preserve"> бюджета Верхнесеребряковского сельского поселения за 1 полугодие 2022 г. прилагается.</w:t>
      </w:r>
    </w:p>
    <w:p w:rsidR="00BA3804" w:rsidRPr="00BA3804" w:rsidRDefault="00BA3804" w:rsidP="00BA3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804">
        <w:rPr>
          <w:sz w:val="28"/>
          <w:szCs w:val="28"/>
        </w:rPr>
        <w:t>Налоговые и неналоговые доходы местного бюджета исполнены в сумме   1 513,3 тыс. рублей</w:t>
      </w:r>
      <w:proofErr w:type="gramStart"/>
      <w:r w:rsidRPr="00BA3804">
        <w:rPr>
          <w:sz w:val="28"/>
          <w:szCs w:val="28"/>
        </w:rPr>
        <w:t>.</w:t>
      </w:r>
      <w:proofErr w:type="gramEnd"/>
      <w:r w:rsidRPr="00BA3804">
        <w:rPr>
          <w:sz w:val="28"/>
          <w:szCs w:val="28"/>
        </w:rPr>
        <w:t xml:space="preserve"> </w:t>
      </w:r>
      <w:proofErr w:type="gramStart"/>
      <w:r w:rsidRPr="00BA3804">
        <w:rPr>
          <w:sz w:val="28"/>
          <w:szCs w:val="28"/>
        </w:rPr>
        <w:t>и</w:t>
      </w:r>
      <w:proofErr w:type="gramEnd"/>
      <w:r w:rsidRPr="00BA3804">
        <w:rPr>
          <w:sz w:val="28"/>
          <w:szCs w:val="28"/>
        </w:rPr>
        <w:t xml:space="preserve">ли  26 % к годовым плановым назначениям и  68,2 % к плану </w:t>
      </w:r>
      <w:r w:rsidRPr="00BA3804">
        <w:rPr>
          <w:sz w:val="28"/>
          <w:szCs w:val="28"/>
          <w:lang w:val="en-US"/>
        </w:rPr>
        <w:t>I</w:t>
      </w:r>
      <w:r w:rsidRPr="00BA3804">
        <w:rPr>
          <w:sz w:val="28"/>
          <w:szCs w:val="28"/>
        </w:rPr>
        <w:t xml:space="preserve"> полугодия</w:t>
      </w:r>
      <w:r w:rsidRPr="00BA3804">
        <w:rPr>
          <w:kern w:val="2"/>
          <w:sz w:val="28"/>
          <w:szCs w:val="28"/>
        </w:rPr>
        <w:t xml:space="preserve">. </w:t>
      </w:r>
    </w:p>
    <w:p w:rsidR="00BA3804" w:rsidRPr="00BA3804" w:rsidRDefault="00BA3804" w:rsidP="00BA3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804">
        <w:rPr>
          <w:sz w:val="28"/>
          <w:szCs w:val="28"/>
        </w:rPr>
        <w:t>Объем безвозмездных поступлений в местный бюджет за 1 полугодие 2022 г. составил 2 073,7  тыс. рублей.</w:t>
      </w:r>
    </w:p>
    <w:p w:rsidR="00BA3804" w:rsidRPr="00BA3804" w:rsidRDefault="00BA3804" w:rsidP="00BA3804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BA3804">
        <w:rPr>
          <w:kern w:val="2"/>
          <w:sz w:val="28"/>
          <w:szCs w:val="28"/>
        </w:rPr>
        <w:t>Просроченная кредиторская задолженность местного бюджета за</w:t>
      </w:r>
      <w:r w:rsidRPr="00BA3804">
        <w:rPr>
          <w:kern w:val="2"/>
          <w:sz w:val="28"/>
          <w:szCs w:val="28"/>
        </w:rPr>
        <w:br/>
      </w:r>
      <w:r w:rsidRPr="00BA3804">
        <w:rPr>
          <w:sz w:val="28"/>
          <w:szCs w:val="28"/>
        </w:rPr>
        <w:t xml:space="preserve">1 полугодие 2022 г. </w:t>
      </w:r>
      <w:r w:rsidRPr="00BA3804">
        <w:rPr>
          <w:kern w:val="2"/>
          <w:sz w:val="28"/>
          <w:szCs w:val="28"/>
        </w:rPr>
        <w:t>отсутствует.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Pr="00BA3804" w:rsidRDefault="00615B13" w:rsidP="00BA38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 xml:space="preserve">ИНФОРМАЦИЯ ОБ ИСПОЛНЕНИИ БЮДЖЕТА </w:t>
      </w:r>
      <w:r w:rsidR="0009256D">
        <w:rPr>
          <w:rFonts w:ascii="Times New Roman" w:hAnsi="Times New Roman" w:cs="Times New Roman"/>
          <w:sz w:val="24"/>
          <w:szCs w:val="24"/>
        </w:rPr>
        <w:t>ВЕРХНЕСЕРЕБРЯКОВСКОГО</w:t>
      </w:r>
      <w:r w:rsidRPr="00695478">
        <w:rPr>
          <w:rFonts w:ascii="Times New Roman" w:hAnsi="Times New Roman" w:cs="Times New Roman"/>
          <w:sz w:val="24"/>
          <w:szCs w:val="24"/>
        </w:rPr>
        <w:t xml:space="preserve"> СЕЛЬСКОГО ПОСЕЛЕНИЯ ЗИМОВНИКОВСКОГО РАЙОНА</w:t>
      </w:r>
      <w:r w:rsidR="00331A42">
        <w:rPr>
          <w:rFonts w:ascii="Times New Roman" w:hAnsi="Times New Roman" w:cs="Times New Roman"/>
          <w:sz w:val="24"/>
          <w:szCs w:val="24"/>
        </w:rPr>
        <w:t xml:space="preserve"> НА 01.07.</w:t>
      </w:r>
      <w:r w:rsidRPr="00695478">
        <w:rPr>
          <w:rFonts w:ascii="Times New Roman" w:hAnsi="Times New Roman" w:cs="Times New Roman"/>
          <w:sz w:val="24"/>
          <w:szCs w:val="24"/>
        </w:rPr>
        <w:t xml:space="preserve"> 20</w:t>
      </w:r>
      <w:r w:rsidR="00BA3804">
        <w:rPr>
          <w:rFonts w:ascii="Times New Roman" w:hAnsi="Times New Roman" w:cs="Times New Roman"/>
          <w:sz w:val="24"/>
          <w:szCs w:val="24"/>
        </w:rPr>
        <w:t>22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</w:t>
      </w:r>
      <w:r w:rsidR="00141A07">
        <w:rPr>
          <w:rFonts w:ascii="Times New Roman" w:hAnsi="Times New Roman" w:cs="Times New Roman"/>
          <w:sz w:val="24"/>
          <w:szCs w:val="24"/>
        </w:rPr>
        <w:t>А</w:t>
      </w:r>
      <w:r w:rsidRPr="00695478">
        <w:rPr>
          <w:rFonts w:ascii="Times New Roman" w:hAnsi="Times New Roman" w:cs="Times New Roman"/>
          <w:sz w:val="24"/>
          <w:szCs w:val="24"/>
        </w:rPr>
        <w:t>.</w:t>
      </w:r>
    </w:p>
    <w:p w:rsidR="00615B13" w:rsidRPr="00090853" w:rsidRDefault="00615B13" w:rsidP="00615B13"/>
    <w:tbl>
      <w:tblPr>
        <w:tblW w:w="5000" w:type="pct"/>
        <w:tblLayout w:type="fixed"/>
        <w:tblLook w:val="04A0"/>
      </w:tblPr>
      <w:tblGrid>
        <w:gridCol w:w="7478"/>
        <w:gridCol w:w="1277"/>
        <w:gridCol w:w="1098"/>
      </w:tblGrid>
      <w:tr w:rsidR="00BA3804" w:rsidRPr="00BA3804" w:rsidTr="00F65F87">
        <w:trPr>
          <w:trHeight w:val="20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center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center"/>
              <w:rPr>
                <w:bCs/>
                <w:sz w:val="28"/>
                <w:szCs w:val="28"/>
              </w:rPr>
            </w:pPr>
            <w:r w:rsidRPr="00BA380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A380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center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Исполнение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5 811,8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1 513,3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654,3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164,5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654,3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164,5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2 113,2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918,4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2 113,2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918,4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2 719,4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274,9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2 581,4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264,9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271,4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227,3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2 310,0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37,6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0,0 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lastRenderedPageBreak/>
              <w:t xml:space="preserve">Государственная пошлина за совершение нотариальных действий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0,0 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304,2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56,7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16,5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74,2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40,1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46,7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46,7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52,1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52,1</w:t>
            </w:r>
          </w:p>
        </w:tc>
      </w:tr>
      <w:tr w:rsidR="00BA3804" w:rsidRPr="00BA3804" w:rsidTr="00F65F87">
        <w:trPr>
          <w:trHeight w:val="283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C454D9" w:rsidP="00C454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17 330,</w:t>
            </w:r>
            <w:r w:rsidR="00BA3804" w:rsidRPr="00BA38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2073,7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17 330,2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2073,7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4 064,7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2032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96,9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41,7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0,2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96,7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41,5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13168,6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13168,6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BA3804">
              <w:rPr>
                <w:bCs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lastRenderedPageBreak/>
              <w:t>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lastRenderedPageBreak/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5,9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-5,9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-5,9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 xml:space="preserve">Возврат остатков субсидий на </w:t>
            </w:r>
            <w:proofErr w:type="spellStart"/>
            <w:r w:rsidRPr="00BA3804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BA3804">
              <w:rPr>
                <w:bCs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proofErr w:type="spellStart"/>
            <w:r w:rsidRPr="00BA3804">
              <w:rPr>
                <w:bCs/>
                <w:sz w:val="28"/>
                <w:szCs w:val="28"/>
              </w:rPr>
              <w:t>побигбших</w:t>
            </w:r>
            <w:proofErr w:type="spellEnd"/>
            <w:r w:rsidRPr="00BA3804">
              <w:rPr>
                <w:bCs/>
                <w:sz w:val="28"/>
                <w:szCs w:val="28"/>
              </w:rPr>
              <w:t xml:space="preserve"> при защите Отечества на 2019-2024 годы" из бюджетов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-5,9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A3804">
              <w:rPr>
                <w:bCs/>
                <w:sz w:val="28"/>
                <w:szCs w:val="28"/>
              </w:rPr>
              <w:t>-5,9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rPr>
                <w:b/>
                <w:bCs/>
                <w:sz w:val="28"/>
                <w:szCs w:val="28"/>
              </w:rPr>
            </w:pPr>
            <w:r w:rsidRPr="00BA3804">
              <w:rPr>
                <w:rFonts w:eastAsia="Calibri"/>
                <w:b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jc w:val="right"/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23 142,0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jc w:val="right"/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3 587,0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804" w:rsidRPr="00BA3804" w:rsidRDefault="00BA3804" w:rsidP="00BA3804">
            <w:pPr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804" w:rsidRPr="00BA3804" w:rsidRDefault="00BA3804" w:rsidP="00BA380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5405,3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2 210,8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174,4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300,8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48,4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96,7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41,5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47,5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13,9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527,7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1 382,7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210,2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Экологический контроль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30,0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25,0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25,0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Культура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18 237,0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2 325,9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76,8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32,0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4" w:rsidRPr="00BA3804" w:rsidRDefault="00BA3804" w:rsidP="00BA3804">
            <w:pPr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04" w:rsidRPr="00BA3804" w:rsidRDefault="00BA3804" w:rsidP="00BA3804">
            <w:pPr>
              <w:jc w:val="right"/>
              <w:outlineLvl w:val="1"/>
              <w:rPr>
                <w:sz w:val="28"/>
                <w:szCs w:val="28"/>
              </w:rPr>
            </w:pPr>
            <w:r w:rsidRPr="00BA3804">
              <w:rPr>
                <w:sz w:val="28"/>
                <w:szCs w:val="28"/>
              </w:rPr>
              <w:t>35,0</w:t>
            </w:r>
          </w:p>
        </w:tc>
      </w:tr>
      <w:tr w:rsidR="00BA3804" w:rsidRPr="00BA3804" w:rsidTr="00F65F87">
        <w:trPr>
          <w:trHeight w:val="20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jc w:val="right"/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26 473,9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4" w:rsidRPr="00BA3804" w:rsidRDefault="00BA3804" w:rsidP="00BA3804">
            <w:pPr>
              <w:jc w:val="right"/>
              <w:rPr>
                <w:b/>
                <w:bCs/>
                <w:sz w:val="28"/>
                <w:szCs w:val="28"/>
              </w:rPr>
            </w:pPr>
            <w:r w:rsidRPr="00BA3804">
              <w:rPr>
                <w:b/>
                <w:bCs/>
                <w:sz w:val="28"/>
                <w:szCs w:val="28"/>
              </w:rPr>
              <w:t>4 972,8</w:t>
            </w:r>
          </w:p>
        </w:tc>
      </w:tr>
      <w:tr w:rsidR="00BA3804" w:rsidRPr="00BA3804" w:rsidTr="00F65F87">
        <w:trPr>
          <w:trHeight w:val="228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BA3804" w:rsidP="00BA3804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A380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</w:t>
            </w:r>
            <w:proofErr w:type="gramStart"/>
            <w:r w:rsidRPr="00BA380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(-), </w:t>
            </w:r>
            <w:proofErr w:type="gramEnd"/>
            <w:r w:rsidRPr="00BA380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ПРОФИЦИТ (+)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BA3804" w:rsidP="00F65F87">
            <w:pPr>
              <w:spacing w:after="200"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-3 331,9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F65F87" w:rsidP="00F65F87">
            <w:pPr>
              <w:spacing w:after="200"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-1</w:t>
            </w:r>
            <w:r w:rsidR="00BA3804"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385,8</w:t>
            </w:r>
          </w:p>
        </w:tc>
      </w:tr>
      <w:tr w:rsidR="00BA3804" w:rsidRPr="00BA3804" w:rsidTr="00F65F87">
        <w:trPr>
          <w:trHeight w:val="222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BA3804" w:rsidP="00BA3804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A380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ИСТОЧНИКИ ВНУТРЕННЕГО  ФИНАНСИРОВАНИЯ ДЕФИЦИТА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F65F87" w:rsidP="00F65F87">
            <w:pPr>
              <w:spacing w:after="200"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BA3804"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3 331,9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F65F87" w:rsidP="00F65F87">
            <w:pPr>
              <w:spacing w:after="200"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-1</w:t>
            </w:r>
            <w:r w:rsidR="00BA3804"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385,8</w:t>
            </w:r>
          </w:p>
        </w:tc>
      </w:tr>
      <w:tr w:rsidR="00BA3804" w:rsidRPr="00BA3804" w:rsidTr="00F65F87">
        <w:trPr>
          <w:trHeight w:val="249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BA3804" w:rsidP="00BA3804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A380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BA3804" w:rsidP="00BA3804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3 331,9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804" w:rsidRPr="00BA3804" w:rsidRDefault="00F65F87" w:rsidP="00F65F87">
            <w:pPr>
              <w:spacing w:after="200"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-1</w:t>
            </w:r>
            <w:r w:rsidR="00BA3804" w:rsidRPr="00BA3804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385,8</w:t>
            </w:r>
          </w:p>
        </w:tc>
      </w:tr>
    </w:tbl>
    <w:p w:rsidR="0035506C" w:rsidRDefault="0035506C"/>
    <w:sectPr w:rsidR="0035506C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37"/>
    <w:rsid w:val="000134FB"/>
    <w:rsid w:val="00045BF6"/>
    <w:rsid w:val="0006501C"/>
    <w:rsid w:val="0009256D"/>
    <w:rsid w:val="000B79FA"/>
    <w:rsid w:val="001010F6"/>
    <w:rsid w:val="00141A07"/>
    <w:rsid w:val="00165E00"/>
    <w:rsid w:val="001A2C26"/>
    <w:rsid w:val="001A5380"/>
    <w:rsid w:val="00223C06"/>
    <w:rsid w:val="002C29FF"/>
    <w:rsid w:val="0030120E"/>
    <w:rsid w:val="00311AB0"/>
    <w:rsid w:val="00331A42"/>
    <w:rsid w:val="0035506C"/>
    <w:rsid w:val="004507DD"/>
    <w:rsid w:val="00466832"/>
    <w:rsid w:val="004820EA"/>
    <w:rsid w:val="004962F7"/>
    <w:rsid w:val="004E734D"/>
    <w:rsid w:val="004F2954"/>
    <w:rsid w:val="0051152D"/>
    <w:rsid w:val="00517FD0"/>
    <w:rsid w:val="005359B4"/>
    <w:rsid w:val="00561968"/>
    <w:rsid w:val="00592946"/>
    <w:rsid w:val="005A5DF9"/>
    <w:rsid w:val="00615B13"/>
    <w:rsid w:val="0064265D"/>
    <w:rsid w:val="00642AB4"/>
    <w:rsid w:val="00686220"/>
    <w:rsid w:val="006E499A"/>
    <w:rsid w:val="00716A7D"/>
    <w:rsid w:val="00717E8A"/>
    <w:rsid w:val="00753A59"/>
    <w:rsid w:val="007556C8"/>
    <w:rsid w:val="00774566"/>
    <w:rsid w:val="007952D9"/>
    <w:rsid w:val="007A53F6"/>
    <w:rsid w:val="007A7D80"/>
    <w:rsid w:val="007B1ADA"/>
    <w:rsid w:val="007E5812"/>
    <w:rsid w:val="007E706A"/>
    <w:rsid w:val="00845689"/>
    <w:rsid w:val="008B04F6"/>
    <w:rsid w:val="008D2731"/>
    <w:rsid w:val="008D56AD"/>
    <w:rsid w:val="008F32DE"/>
    <w:rsid w:val="00916063"/>
    <w:rsid w:val="00941D26"/>
    <w:rsid w:val="00956A18"/>
    <w:rsid w:val="009879DB"/>
    <w:rsid w:val="009C239B"/>
    <w:rsid w:val="009C4650"/>
    <w:rsid w:val="009C484C"/>
    <w:rsid w:val="00A00CC3"/>
    <w:rsid w:val="00A279A1"/>
    <w:rsid w:val="00AA204E"/>
    <w:rsid w:val="00AB09EA"/>
    <w:rsid w:val="00B179F2"/>
    <w:rsid w:val="00B22FC0"/>
    <w:rsid w:val="00BA3804"/>
    <w:rsid w:val="00BB5FF1"/>
    <w:rsid w:val="00C37CAF"/>
    <w:rsid w:val="00C454D9"/>
    <w:rsid w:val="00CD2C08"/>
    <w:rsid w:val="00D411E3"/>
    <w:rsid w:val="00D86FB5"/>
    <w:rsid w:val="00DD4954"/>
    <w:rsid w:val="00DF05D8"/>
    <w:rsid w:val="00E04A05"/>
    <w:rsid w:val="00E96615"/>
    <w:rsid w:val="00EA10D3"/>
    <w:rsid w:val="00EA46C6"/>
    <w:rsid w:val="00F01307"/>
    <w:rsid w:val="00F2745D"/>
    <w:rsid w:val="00F562F9"/>
    <w:rsid w:val="00F65D27"/>
    <w:rsid w:val="00F6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42A2-2A92-4EA9-AF6F-1DFA1A7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2021-06-29T11:58:00Z</cp:lastPrinted>
  <dcterms:created xsi:type="dcterms:W3CDTF">2022-07-11T09:52:00Z</dcterms:created>
  <dcterms:modified xsi:type="dcterms:W3CDTF">2022-07-11T10:53:00Z</dcterms:modified>
</cp:coreProperties>
</file>