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</w:t>
      </w:r>
    </w:p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муниципальных программ Верхнесеребряковского сельского поселения</w:t>
      </w:r>
    </w:p>
    <w:p w:rsid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9C">
        <w:rPr>
          <w:rFonts w:ascii="Times New Roman" w:hAnsi="Times New Roman" w:cs="Times New Roman"/>
          <w:b/>
          <w:sz w:val="28"/>
          <w:szCs w:val="28"/>
        </w:rPr>
        <w:t>Зимовниковского района по итогам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5B9C" w:rsidRPr="00255B9C" w:rsidRDefault="00255B9C" w:rsidP="00255B9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B9C">
        <w:rPr>
          <w:rFonts w:ascii="Times New Roman" w:hAnsi="Times New Roman" w:cs="Times New Roman"/>
          <w:sz w:val="24"/>
          <w:szCs w:val="24"/>
        </w:rPr>
        <w:t>Сводный годовой доклад о ходе реализации и об оценке эффективности муниципальных программ Верхнесеребряковского сельского поселения за 2022 год (далее – сводный годовой доклад) подготовлен  в соответствии с Порядком разработки, реализации и оценки эффективности муниципальных программ Верхнесеребряковского сельского поселения, утвержденным постановлением администрации Верхнесеребряковского сельского поселения от 26.12.2018 года № 108 «Об утверждении Порядка разработки, реализации и оценки эффективности муниципальных программ Верхнесеребряковского сельского поселения».</w:t>
      </w:r>
      <w:proofErr w:type="gramEnd"/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В рамках реализации программно-целевого принципа организации деятельности органов местного самоуправления и формирования местного бюджета в программном формате в 2022 году осуществлялась реализация 10-ти муниципальных программ.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Сводный годовой доклад о ходе реализации и об оценке эффективности муниципальных программ за 2022 год сформирован на основании 10-ти отчетов, представленных ответственными исполнителями муниципальных программ Верхнесеребряковского сельского поселения (далее - муниципальные программы) и содержит общие сведения о реализации муниципальных программ.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B9C" w:rsidRPr="00A422C3" w:rsidRDefault="00255B9C" w:rsidP="00A422C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Сведения о степени соответствия установленных и дости</w:t>
      </w:r>
      <w:r w:rsidR="00A422C3">
        <w:rPr>
          <w:rFonts w:ascii="Times New Roman" w:hAnsi="Times New Roman" w:cs="Times New Roman"/>
          <w:b/>
          <w:i/>
          <w:sz w:val="24"/>
          <w:szCs w:val="24"/>
        </w:rPr>
        <w:t>гнутых значениях целевых показа</w:t>
      </w:r>
      <w:r w:rsidRPr="00CB2C82">
        <w:rPr>
          <w:rFonts w:ascii="Times New Roman" w:hAnsi="Times New Roman" w:cs="Times New Roman"/>
          <w:b/>
          <w:i/>
          <w:sz w:val="24"/>
          <w:szCs w:val="24"/>
        </w:rPr>
        <w:t>телей эффективности реализации муниципальных программ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255B9C">
        <w:rPr>
          <w:rFonts w:ascii="Times New Roman" w:hAnsi="Times New Roman" w:cs="Times New Roman"/>
          <w:sz w:val="24"/>
          <w:szCs w:val="24"/>
        </w:rPr>
        <w:t>степени достижения значений целевых показателей эффективности реализации муни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ципальных программ</w:t>
      </w:r>
      <w:proofErr w:type="gramEnd"/>
      <w:r w:rsidRPr="00255B9C">
        <w:rPr>
          <w:rFonts w:ascii="Times New Roman" w:hAnsi="Times New Roman" w:cs="Times New Roman"/>
          <w:sz w:val="24"/>
          <w:szCs w:val="24"/>
        </w:rPr>
        <w:t xml:space="preserve"> проведена на основе данных, представленных ответственными исполнителя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Плановые значения показателей достигнуты в полном объеме - по 2 муниципальным программам:</w:t>
      </w:r>
    </w:p>
    <w:p w:rsidR="00255B9C" w:rsidRPr="00F724D7" w:rsidRDefault="00255B9C" w:rsidP="00F724D7">
      <w:pPr>
        <w:pStyle w:val="a3"/>
        <w:numPr>
          <w:ilvl w:val="0"/>
          <w:numId w:val="2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общественного порядка и противодействие преступности</w:t>
      </w:r>
      <w:r w:rsidRPr="00F724D7">
        <w:rPr>
          <w:rFonts w:ascii="Times New Roman" w:hAnsi="Times New Roman" w:cs="Times New Roman"/>
          <w:sz w:val="24"/>
          <w:szCs w:val="24"/>
        </w:rPr>
        <w:t>» - 100,0%;</w:t>
      </w:r>
    </w:p>
    <w:p w:rsidR="00255B9C" w:rsidRPr="00F724D7" w:rsidRDefault="00255B9C" w:rsidP="00F724D7">
      <w:pPr>
        <w:pStyle w:val="a3"/>
        <w:numPr>
          <w:ilvl w:val="0"/>
          <w:numId w:val="2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Развитие муниципальной службы</w:t>
      </w:r>
      <w:r w:rsidRPr="00F724D7">
        <w:rPr>
          <w:rFonts w:ascii="Times New Roman" w:hAnsi="Times New Roman" w:cs="Times New Roman"/>
          <w:sz w:val="24"/>
          <w:szCs w:val="24"/>
        </w:rPr>
        <w:t>» - 100,0%;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Плановые значения показателей достигнуты в диапазоне от 80 до 99,9% - по 2 муници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пальным программам:</w:t>
      </w:r>
    </w:p>
    <w:p w:rsidR="00255B9C" w:rsidRPr="00F724D7" w:rsidRDefault="00255B9C" w:rsidP="00F724D7">
      <w:pPr>
        <w:pStyle w:val="a3"/>
        <w:numPr>
          <w:ilvl w:val="0"/>
          <w:numId w:val="3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  <w:lang w:bidi="ru-RU"/>
        </w:rPr>
        <w:t>«Развитие культуры и спорта»</w:t>
      </w:r>
      <w:r w:rsidRPr="00F724D7">
        <w:rPr>
          <w:rFonts w:ascii="Times New Roman" w:hAnsi="Times New Roman" w:cs="Times New Roman"/>
          <w:sz w:val="24"/>
          <w:szCs w:val="24"/>
        </w:rPr>
        <w:t>- 99,7%</w:t>
      </w:r>
    </w:p>
    <w:p w:rsidR="00255B9C" w:rsidRPr="00F724D7" w:rsidRDefault="00255B9C" w:rsidP="00F724D7">
      <w:pPr>
        <w:pStyle w:val="a3"/>
        <w:numPr>
          <w:ilvl w:val="0"/>
          <w:numId w:val="3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724D7">
        <w:rPr>
          <w:rFonts w:ascii="Times New Roman" w:hAnsi="Times New Roman" w:cs="Times New Roman"/>
          <w:sz w:val="24"/>
          <w:szCs w:val="24"/>
        </w:rPr>
        <w:t>» - 92,7%.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Плановые значения показателей достигнуты в диапазоне от 50% - 80 % по 4 муници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пальным программам:</w:t>
      </w:r>
    </w:p>
    <w:p w:rsidR="00255B9C" w:rsidRPr="00F724D7" w:rsidRDefault="00255B9C" w:rsidP="00F724D7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Pr="00F724D7">
        <w:rPr>
          <w:rFonts w:ascii="Times New Roman" w:hAnsi="Times New Roman" w:cs="Times New Roman"/>
          <w:sz w:val="24"/>
          <w:szCs w:val="24"/>
        </w:rPr>
        <w:t>» - 74,5%;</w:t>
      </w:r>
    </w:p>
    <w:p w:rsidR="00255B9C" w:rsidRPr="00F724D7" w:rsidRDefault="00255B9C" w:rsidP="00F724D7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«Управление муниципальным имуществом» - 58,5%;</w:t>
      </w:r>
    </w:p>
    <w:p w:rsidR="00255B9C" w:rsidRPr="00F724D7" w:rsidRDefault="00255B9C" w:rsidP="00F724D7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 - 49%;</w:t>
      </w:r>
    </w:p>
    <w:p w:rsidR="00255B9C" w:rsidRPr="00F724D7" w:rsidRDefault="00255B9C" w:rsidP="00F724D7">
      <w:pPr>
        <w:pStyle w:val="a3"/>
        <w:numPr>
          <w:ilvl w:val="0"/>
          <w:numId w:val="4"/>
        </w:num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«Охрана окружающей среды и рациональное природопользование» - 26,2%.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 (индикаторов) муниципальной про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граммы приведены в приложении № 1 к сводному годовому докладу.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C82" w:rsidRPr="00CB2C82" w:rsidRDefault="00255B9C" w:rsidP="00A422C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Сведения о выполнени</w:t>
      </w:r>
      <w:r w:rsidR="00A422C3">
        <w:rPr>
          <w:rFonts w:ascii="Times New Roman" w:hAnsi="Times New Roman" w:cs="Times New Roman"/>
          <w:b/>
          <w:i/>
          <w:sz w:val="24"/>
          <w:szCs w:val="24"/>
        </w:rPr>
        <w:t>и расходных обязательств муници</w:t>
      </w:r>
      <w:r w:rsidRPr="00CB2C82">
        <w:rPr>
          <w:rFonts w:ascii="Times New Roman" w:hAnsi="Times New Roman" w:cs="Times New Roman"/>
          <w:b/>
          <w:i/>
          <w:sz w:val="24"/>
          <w:szCs w:val="24"/>
        </w:rPr>
        <w:t>пальных программ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Общий объем средств, направленных на реализацию муниципальных программ, составил 25917,5 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t xml:space="preserve">тыс. рублей. </w:t>
      </w:r>
      <w:r w:rsidRPr="00255B9C">
        <w:rPr>
          <w:rFonts w:ascii="Times New Roman" w:hAnsi="Times New Roman" w:cs="Times New Roman"/>
          <w:sz w:val="24"/>
          <w:szCs w:val="24"/>
        </w:rPr>
        <w:t xml:space="preserve">Фактически освоено денежных средств 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t>24690,1 тыс. рублей,</w:t>
      </w:r>
      <w:r w:rsidRPr="00255B9C">
        <w:rPr>
          <w:rFonts w:ascii="Times New Roman" w:hAnsi="Times New Roman" w:cs="Times New Roman"/>
          <w:sz w:val="24"/>
          <w:szCs w:val="24"/>
        </w:rPr>
        <w:t xml:space="preserve"> что составило 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t xml:space="preserve">95,3 </w:t>
      </w:r>
      <w:r w:rsidRPr="00255B9C">
        <w:rPr>
          <w:rFonts w:ascii="Times New Roman" w:hAnsi="Times New Roman" w:cs="Times New Roman"/>
          <w:sz w:val="24"/>
          <w:szCs w:val="24"/>
        </w:rPr>
        <w:t>% от годового плана и 99,2% от всех расходов за 2022 год.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Уровень выполнение плановых объемов финансирования из всех источников свыше 61% - по 10 муниципальным программам: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Pr="00F724D7">
        <w:rPr>
          <w:rFonts w:ascii="Times New Roman" w:hAnsi="Times New Roman" w:cs="Times New Roman"/>
          <w:sz w:val="24"/>
          <w:szCs w:val="24"/>
        </w:rPr>
        <w:t>»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</w:rPr>
        <w:t>запланиро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вано 1122,5 тыс. рублей. Фактически освоено – 836,2 тыс. рублей, что составило 74,5 % от плановых объемов финансирования.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lastRenderedPageBreak/>
        <w:t>На реализацию мероприятий муниципальной программы «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Обеспечение общественного порядка и противодействие преступности</w:t>
      </w:r>
      <w:r w:rsidRPr="00F724D7">
        <w:rPr>
          <w:rFonts w:ascii="Times New Roman" w:hAnsi="Times New Roman" w:cs="Times New Roman"/>
          <w:sz w:val="24"/>
          <w:szCs w:val="24"/>
        </w:rPr>
        <w:t>»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B2C82" w:rsidRPr="00F724D7">
        <w:rPr>
          <w:rFonts w:ascii="Times New Roman" w:hAnsi="Times New Roman" w:cs="Times New Roman"/>
          <w:sz w:val="24"/>
          <w:szCs w:val="24"/>
        </w:rPr>
        <w:t>выделено 3,5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</w:t>
      </w:r>
      <w:r w:rsidR="00CB2C82" w:rsidRPr="00F724D7">
        <w:rPr>
          <w:rFonts w:ascii="Times New Roman" w:hAnsi="Times New Roman" w:cs="Times New Roman"/>
          <w:sz w:val="24"/>
          <w:szCs w:val="24"/>
        </w:rPr>
        <w:t>рублей. Фактически освоено – 3,5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100,0% от плановых объ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емов финансирования.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На реализацию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</w:t>
      </w:r>
      <w:proofErr w:type="gramStart"/>
      <w:r w:rsidRPr="00F724D7">
        <w:rPr>
          <w:rFonts w:ascii="Times New Roman" w:hAnsi="Times New Roman" w:cs="Times New Roman"/>
          <w:sz w:val="24"/>
          <w:szCs w:val="24"/>
          <w:lang w:bidi="ru-RU"/>
        </w:rPr>
        <w:t>на</w:t>
      </w:r>
      <w:proofErr w:type="gramEnd"/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водных объектах»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выделено 104,8 тыс. рублей. Фактически освоено 4,8</w:t>
      </w:r>
      <w:r w:rsidRPr="00F724D7">
        <w:rPr>
          <w:rFonts w:ascii="Times New Roman" w:hAnsi="Times New Roman" w:cs="Times New Roman"/>
          <w:sz w:val="24"/>
          <w:szCs w:val="24"/>
        </w:rPr>
        <w:t xml:space="preserve"> тыс. рублей, что составило 4,6 %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«Охрана окружающей среды и рациональное природопользование»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выделено 370,7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97,3 тыс. рублей, что составило 26,2 %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«Развитие культуры и спорта»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выделено 2170,3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2170,3 тыс. рублей, что составило 100 %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«Энергосбережение и повышение энергетической эффективности»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выделено 145,1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70,5 тыс. рублей, что составило 49,0%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«Развитие муниципальной службы»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выделено 146,2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146,2 тыс. рублей, что составило 100 %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F724D7">
        <w:rPr>
          <w:rFonts w:ascii="Times New Roman" w:hAnsi="Times New Roman" w:cs="Times New Roman"/>
          <w:sz w:val="24"/>
          <w:szCs w:val="24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>выделено 5596,8 тыс. рублей. Фактически освоено –</w:t>
      </w:r>
      <w:r w:rsidRPr="00F724D7">
        <w:rPr>
          <w:rFonts w:ascii="Times New Roman" w:hAnsi="Times New Roman" w:cs="Times New Roman"/>
          <w:sz w:val="24"/>
          <w:szCs w:val="24"/>
        </w:rPr>
        <w:t xml:space="preserve"> 5188,5 тыс. рублей, что составило 92,7 % от плановых объемов финан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«Управление муниципальным имуществом»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</w:rPr>
        <w:t>запланиро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вано 80,9 тыс. рублей. Фактически освоено – 47,3 тыс. рублей, что составило 58,5 % от плановых объемов финансирования.</w:t>
      </w:r>
    </w:p>
    <w:p w:rsidR="00255B9C" w:rsidRPr="00F724D7" w:rsidRDefault="00255B9C" w:rsidP="00F724D7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«Экономическое развитие и инновационная экономика»</w:t>
      </w:r>
      <w:r w:rsidRPr="00F724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724D7">
        <w:rPr>
          <w:rFonts w:ascii="Times New Roman" w:hAnsi="Times New Roman" w:cs="Times New Roman"/>
          <w:sz w:val="24"/>
          <w:szCs w:val="24"/>
        </w:rPr>
        <w:t>запланиро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вано 1,0 тыс. рублей. Фактически освоено – 0,0 тыс. рублей, что составило 0 % от плановых объемов финансирования.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Сведения об использовании бюджетных ассигнований на реализацию муниципальных про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грамм приведены в приложении № 2 к сводному годовому докладу.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B9C" w:rsidRPr="00CB2C82" w:rsidRDefault="00255B9C" w:rsidP="00255B9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Уровень реализации муниципальных программ</w:t>
      </w:r>
    </w:p>
    <w:p w:rsidR="00CB2C82" w:rsidRPr="00CB2C82" w:rsidRDefault="00255B9C" w:rsidP="00A422C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по итогам 2022 года</w:t>
      </w:r>
    </w:p>
    <w:p w:rsidR="00255B9C" w:rsidRPr="00255B9C" w:rsidRDefault="00255B9C" w:rsidP="000542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B9C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муниципальных программ (далее - оценка) по итогам 2022 года проводилась в соответствии с постановлением Администрации Верхнесеребряковского сельского поселения от </w:t>
      </w:r>
      <w:r w:rsidR="000542A7" w:rsidRPr="000542A7">
        <w:rPr>
          <w:rFonts w:ascii="Times New Roman" w:hAnsi="Times New Roman" w:cs="Times New Roman"/>
          <w:sz w:val="24"/>
          <w:szCs w:val="24"/>
        </w:rPr>
        <w:t>26.12.2018 № 108</w:t>
      </w:r>
      <w:r w:rsidRPr="000542A7">
        <w:rPr>
          <w:rFonts w:ascii="Times New Roman" w:hAnsi="Times New Roman" w:cs="Times New Roman"/>
          <w:sz w:val="24"/>
          <w:szCs w:val="24"/>
        </w:rPr>
        <w:t xml:space="preserve"> «</w:t>
      </w:r>
      <w:r w:rsidR="000542A7" w:rsidRPr="000542A7">
        <w:rPr>
          <w:rFonts w:ascii="Times New Roman" w:hAnsi="Times New Roman" w:cs="Times New Roman"/>
          <w:sz w:val="24"/>
          <w:szCs w:val="24"/>
        </w:rPr>
        <w:t>Об у</w:t>
      </w:r>
      <w:r w:rsidR="000542A7">
        <w:rPr>
          <w:rFonts w:ascii="Times New Roman" w:hAnsi="Times New Roman" w:cs="Times New Roman"/>
          <w:sz w:val="24"/>
          <w:szCs w:val="24"/>
        </w:rPr>
        <w:t xml:space="preserve">тверждении Порядка разработки, </w:t>
      </w:r>
      <w:r w:rsidR="000542A7" w:rsidRPr="000542A7">
        <w:rPr>
          <w:rFonts w:ascii="Times New Roman" w:hAnsi="Times New Roman" w:cs="Times New Roman"/>
          <w:sz w:val="24"/>
          <w:szCs w:val="24"/>
        </w:rPr>
        <w:t>ре</w:t>
      </w:r>
      <w:r w:rsidR="000542A7">
        <w:rPr>
          <w:rFonts w:ascii="Times New Roman" w:hAnsi="Times New Roman" w:cs="Times New Roman"/>
          <w:sz w:val="24"/>
          <w:szCs w:val="24"/>
        </w:rPr>
        <w:t xml:space="preserve">ализации и оценки эффективности </w:t>
      </w:r>
      <w:r w:rsidR="000542A7" w:rsidRPr="000542A7">
        <w:rPr>
          <w:rFonts w:ascii="Times New Roman" w:hAnsi="Times New Roman" w:cs="Times New Roman"/>
          <w:sz w:val="24"/>
          <w:szCs w:val="24"/>
        </w:rPr>
        <w:t>муниципальных</w:t>
      </w:r>
      <w:r w:rsidR="000542A7">
        <w:rPr>
          <w:rFonts w:ascii="Times New Roman" w:hAnsi="Times New Roman" w:cs="Times New Roman"/>
          <w:sz w:val="24"/>
          <w:szCs w:val="24"/>
        </w:rPr>
        <w:t xml:space="preserve"> программ Верхнесеребряковского </w:t>
      </w:r>
      <w:r w:rsidR="000542A7" w:rsidRPr="000542A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542A7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255B9C">
        <w:rPr>
          <w:rFonts w:ascii="Times New Roman" w:hAnsi="Times New Roman" w:cs="Times New Roman"/>
          <w:sz w:val="24"/>
          <w:szCs w:val="24"/>
        </w:rPr>
        <w:t xml:space="preserve">  и основана на совокупной оценке по 2 критериям: оценка степени дос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тижения плановых значений целевых индикаторов муниципальной программы и оценка уровня вы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полнение плановых объемов финансирования</w:t>
      </w:r>
      <w:proofErr w:type="gramEnd"/>
      <w:r w:rsidRPr="00255B9C">
        <w:rPr>
          <w:rFonts w:ascii="Times New Roman" w:hAnsi="Times New Roman" w:cs="Times New Roman"/>
          <w:sz w:val="24"/>
          <w:szCs w:val="24"/>
        </w:rPr>
        <w:t xml:space="preserve"> муниципальной программы. По каждому критерию установлен весовой балл и определены показатели, в соответствии с которыми осуществляется оценка.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Оценка эффективности  программ  проведена на основе информации, представленной ответственными исполнителями муниципальных программ, в составе годовых отчетов о ходе реализации муниципальных программ.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Эффективность муниципальных программ определялась на основании степени выполнения целевых показателей, основных мероприятий и оценки бюджетной эффективности.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 xml:space="preserve">В рамках проведенной оценки эффективности достижения целевых показателей и кассового исполнения установлено, </w:t>
      </w:r>
      <w:proofErr w:type="gramStart"/>
      <w:r w:rsidRPr="00255B9C">
        <w:rPr>
          <w:rFonts w:ascii="Times New Roman" w:hAnsi="Times New Roman" w:cs="Times New Roman"/>
          <w:sz w:val="24"/>
          <w:szCs w:val="24"/>
        </w:rPr>
        <w:t>что достигнут</w:t>
      </w:r>
      <w:proofErr w:type="gramEnd"/>
      <w:r w:rsidRPr="00255B9C"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r w:rsidR="00E708F7">
        <w:rPr>
          <w:rFonts w:ascii="Times New Roman" w:hAnsi="Times New Roman" w:cs="Times New Roman"/>
          <w:sz w:val="24"/>
          <w:szCs w:val="24"/>
          <w:lang w:bidi="ru-RU"/>
        </w:rPr>
        <w:t>эффективности  - по 4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t xml:space="preserve"> муни</w:t>
      </w:r>
      <w:r w:rsidRPr="00255B9C">
        <w:rPr>
          <w:rFonts w:ascii="Times New Roman" w:hAnsi="Times New Roman" w:cs="Times New Roman"/>
          <w:sz w:val="24"/>
          <w:szCs w:val="24"/>
          <w:lang w:bidi="ru-RU"/>
        </w:rPr>
        <w:softHyphen/>
        <w:t>ципальным программам.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Общие результаты оценки эффективности реализации муниципальных программ представле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ны в таблице 1.</w:t>
      </w:r>
    </w:p>
    <w:p w:rsidR="00255B9C" w:rsidRP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По результатам оценки эффективности муниципальных программ Верхнесеребряковского сельского поселения решения о необходимости прекращения какой-либо из действующих  программ не принято. Вместе с тем, реализация четырех</w:t>
      </w:r>
    </w:p>
    <w:p w:rsidR="00255B9C" w:rsidRDefault="00255B9C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lastRenderedPageBreak/>
        <w:t xml:space="preserve">  муниципальных программ </w:t>
      </w:r>
      <w:proofErr w:type="gramStart"/>
      <w:r w:rsidRPr="00255B9C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255B9C">
        <w:rPr>
          <w:rFonts w:ascii="Times New Roman" w:hAnsi="Times New Roman" w:cs="Times New Roman"/>
          <w:sz w:val="24"/>
          <w:szCs w:val="24"/>
        </w:rPr>
        <w:t xml:space="preserve"> с низким уровнем.</w:t>
      </w:r>
    </w:p>
    <w:p w:rsidR="00CB2C82" w:rsidRPr="00F724D7" w:rsidRDefault="00CB2C82" w:rsidP="00255B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5B9C" w:rsidRPr="00F724D7" w:rsidRDefault="00255B9C" w:rsidP="00CB2C82"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24D7">
        <w:rPr>
          <w:rFonts w:ascii="Times New Roman" w:hAnsi="Times New Roman" w:cs="Times New Roman"/>
          <w:b/>
          <w:i/>
          <w:sz w:val="24"/>
          <w:szCs w:val="24"/>
          <w:u w:val="single"/>
          <w:lang w:bidi="ru-RU"/>
        </w:rPr>
        <w:t>Таблица 1</w:t>
      </w:r>
    </w:p>
    <w:p w:rsidR="00F724D7" w:rsidRDefault="00F724D7" w:rsidP="00F724D7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</w:p>
    <w:p w:rsidR="00CB2C82" w:rsidRPr="00A422C3" w:rsidRDefault="00255B9C" w:rsidP="00A422C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  <w:lang w:bidi="ru-RU"/>
        </w:rPr>
        <w:t>Результаты оценки эффективности реализации муниципальных программ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8"/>
        <w:gridCol w:w="1559"/>
        <w:gridCol w:w="1764"/>
        <w:gridCol w:w="2063"/>
      </w:tblGrid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Степень дос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тижения целе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индикато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ров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Оценка эффек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муни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ципальных про</w:t>
            </w:r>
            <w:r w:rsidRPr="00255B9C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0,90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74,5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«Защита населения и территории от чрезвычайных ситуаций, обеспечение пожарной безопасности и безопасности людей </w:t>
            </w:r>
            <w:proofErr w:type="gramStart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proofErr w:type="gramEnd"/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водных объектах»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4,6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4.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0,9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26,2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«Развитие культуры и спорта»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99,7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6.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«Энергосбережение и повышение энергетической эффективности»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49,0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7.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«Развитие муниципальной службы»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0,97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0,96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92,7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0,98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58,5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255B9C" w:rsidRPr="00255B9C" w:rsidTr="00255B9C">
        <w:trPr>
          <w:trHeight w:val="20"/>
        </w:trPr>
        <w:tc>
          <w:tcPr>
            <w:tcW w:w="5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3968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инновационная экономика»</w:t>
            </w:r>
          </w:p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64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2063" w:type="dxa"/>
          </w:tcPr>
          <w:p w:rsidR="00255B9C" w:rsidRPr="00255B9C" w:rsidRDefault="00255B9C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</w:tbl>
    <w:p w:rsidR="00CB2C82" w:rsidRDefault="00CB2C82" w:rsidP="00CB2C82">
      <w:pPr>
        <w:rPr>
          <w:rFonts w:ascii="Times New Roman" w:hAnsi="Times New Roman" w:cs="Times New Roman"/>
          <w:i/>
        </w:rPr>
      </w:pPr>
    </w:p>
    <w:p w:rsidR="00255B9C" w:rsidRPr="00CB2C82" w:rsidRDefault="00255B9C" w:rsidP="00A422C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Предложения по дальнейшей реализации муниципальных программ</w:t>
      </w:r>
    </w:p>
    <w:p w:rsidR="00255B9C" w:rsidRPr="00255B9C" w:rsidRDefault="00255B9C" w:rsidP="00A422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9C">
        <w:rPr>
          <w:rFonts w:ascii="Times New Roman" w:hAnsi="Times New Roman" w:cs="Times New Roman"/>
          <w:sz w:val="24"/>
          <w:szCs w:val="24"/>
        </w:rPr>
        <w:t>Муниципальные программы не должны рассматриваться только как инструмент исполнения расходных обязательств поселения, а должны стать эффективным механизмом управления соответст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вующей сферой социально-экономического развития сельского поселения. В связи с чем, ответствен</w:t>
      </w:r>
      <w:r w:rsidRPr="00255B9C">
        <w:rPr>
          <w:rFonts w:ascii="Times New Roman" w:hAnsi="Times New Roman" w:cs="Times New Roman"/>
          <w:sz w:val="24"/>
          <w:szCs w:val="24"/>
        </w:rPr>
        <w:softHyphen/>
        <w:t>ным исполнителям муниципальных программ необходимо повысить качество работы с муниципальными программами, в частности: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Включать в состав показа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телей муниципальных программ соответствующие показатели государственных программ Ростовской области, предусмотренные для муниципальных образований.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4D7">
        <w:rPr>
          <w:rFonts w:ascii="Times New Roman" w:hAnsi="Times New Roman" w:cs="Times New Roman"/>
          <w:sz w:val="24"/>
          <w:szCs w:val="24"/>
        </w:rPr>
        <w:lastRenderedPageBreak/>
        <w:t>Усилить контроль за ходом реализации муниципальных программ, в том числе за своевре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менным внесением изменений в муниципальных программы, особенно по объемам финансирова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ния,</w:t>
      </w:r>
      <w:proofErr w:type="gramEnd"/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Планировать бюджетные ассигнования на реализацию муниципальных программ в очеред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ном году и плановом периоде с учетом результатов реализации муниципальных программ за пре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дыдущий год.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Использовать результаты мониторинга муниципальных программ при принятии решений в части дальнейшей их реализации.</w:t>
      </w:r>
    </w:p>
    <w:p w:rsidR="00255B9C" w:rsidRPr="00F724D7" w:rsidRDefault="00255B9C" w:rsidP="00F724D7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D7">
        <w:rPr>
          <w:rFonts w:ascii="Times New Roman" w:hAnsi="Times New Roman" w:cs="Times New Roman"/>
          <w:sz w:val="24"/>
          <w:szCs w:val="24"/>
        </w:rPr>
        <w:t>Ответственным исполнителям муниципальных программ соблюдать требования по подго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товке годовых отчетов о ходе реализации муниципальных программ и информации об основных результатах реализации муниципальных программ в соответствии с Порядком разработки, реализа</w:t>
      </w:r>
      <w:r w:rsidRPr="00F724D7">
        <w:rPr>
          <w:rFonts w:ascii="Times New Roman" w:hAnsi="Times New Roman" w:cs="Times New Roman"/>
          <w:sz w:val="24"/>
          <w:szCs w:val="24"/>
        </w:rPr>
        <w:softHyphen/>
        <w:t>ции и оценки эффективности реализации муниципальных программ Верхнесеребряковского сельского поселения.</w:t>
      </w:r>
    </w:p>
    <w:p w:rsidR="00255B9C" w:rsidRPr="00255B9C" w:rsidRDefault="00255B9C" w:rsidP="00255B9C">
      <w:pPr>
        <w:rPr>
          <w:lang w:val="x-none"/>
        </w:rPr>
        <w:sectPr w:rsidR="00255B9C" w:rsidRPr="00255B9C" w:rsidSect="00255B9C">
          <w:pgSz w:w="11906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255B9C" w:rsidRPr="00CB2C82" w:rsidRDefault="00255B9C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C8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724D7" w:rsidRDefault="00255B9C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C82">
        <w:rPr>
          <w:rFonts w:ascii="Times New Roman" w:hAnsi="Times New Roman" w:cs="Times New Roman"/>
          <w:b/>
          <w:sz w:val="24"/>
          <w:szCs w:val="24"/>
        </w:rPr>
        <w:t>к сводному годовому докладу о ходе реализации и</w:t>
      </w:r>
    </w:p>
    <w:p w:rsidR="00255B9C" w:rsidRDefault="00255B9C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2C82">
        <w:rPr>
          <w:rFonts w:ascii="Times New Roman" w:hAnsi="Times New Roman" w:cs="Times New Roman"/>
          <w:b/>
          <w:sz w:val="24"/>
          <w:szCs w:val="24"/>
        </w:rPr>
        <w:t>оценке</w:t>
      </w:r>
      <w:r w:rsidR="00484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82">
        <w:rPr>
          <w:rFonts w:ascii="Times New Roman" w:hAnsi="Times New Roman" w:cs="Times New Roman"/>
          <w:b/>
          <w:sz w:val="24"/>
          <w:szCs w:val="24"/>
        </w:rPr>
        <w:t xml:space="preserve"> эффек</w:t>
      </w:r>
      <w:r w:rsidR="00F724D7">
        <w:rPr>
          <w:rFonts w:ascii="Times New Roman" w:hAnsi="Times New Roman" w:cs="Times New Roman"/>
          <w:b/>
          <w:sz w:val="24"/>
          <w:szCs w:val="24"/>
        </w:rPr>
        <w:t>тивности муниципальных программ</w:t>
      </w:r>
    </w:p>
    <w:p w:rsidR="00A422C3" w:rsidRPr="00F724D7" w:rsidRDefault="00A422C3" w:rsidP="00F724D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5B9C" w:rsidRPr="00CB2C82" w:rsidRDefault="00255B9C" w:rsidP="00F724D7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C82">
        <w:rPr>
          <w:rFonts w:ascii="Times New Roman" w:hAnsi="Times New Roman" w:cs="Times New Roman"/>
          <w:b/>
          <w:i/>
          <w:sz w:val="24"/>
          <w:szCs w:val="24"/>
        </w:rPr>
        <w:t>Сведения о достижении значений целевых показателей (индикаторов) муниципальных программ</w:t>
      </w:r>
    </w:p>
    <w:tbl>
      <w:tblPr>
        <w:tblpPr w:leftFromText="180" w:rightFromText="180" w:vertAnchor="text" w:horzAnchor="margin" w:tblpXSpec="center" w:tblpY="334"/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6"/>
        <w:gridCol w:w="9"/>
        <w:gridCol w:w="4399"/>
        <w:gridCol w:w="1276"/>
        <w:gridCol w:w="1701"/>
        <w:gridCol w:w="1417"/>
        <w:gridCol w:w="1843"/>
        <w:gridCol w:w="3260"/>
      </w:tblGrid>
      <w:tr w:rsidR="00255B9C" w:rsidRPr="00A422C3" w:rsidTr="00A422C3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255B9C" w:rsidRPr="00A422C3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/п</w:t>
            </w:r>
          </w:p>
        </w:tc>
        <w:tc>
          <w:tcPr>
            <w:tcW w:w="4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Единицы</w:t>
            </w:r>
          </w:p>
          <w:p w:rsidR="00255B9C" w:rsidRPr="00A422C3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Значения целевых показателей (индикаторов) муниципальной программы, подпрогр</w:t>
            </w:r>
            <w:r w:rsidR="00A422C3"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аммы, ведомственной целевой про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Степень достижения запланиро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softHyphen/>
              <w:t>ванного уровня (%)2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F7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Обоснование отклонений значений целевых индикаторов на конец отчетного года (при наличии)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 Муниципальная программа «Обеспечение качественными жилищно-коммунальными услугами населения Верхнесеребряковского сельского поселения»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Удовлетворенность населения жилищно-коммунальными услугами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Обеспечение содержания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1.1. Подпрограмма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 Развитие жилищного хозяйства Верхнесеребряковского сельского поселения»</w:t>
            </w:r>
          </w:p>
        </w:tc>
      </w:tr>
      <w:tr w:rsidR="00255B9C" w:rsidRPr="00A422C3" w:rsidTr="00A422C3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1.1.1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фактически освещенных улиц в общей протяженности улиц населенных пунктов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47,42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47,42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1.1.2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Уровень газификации социальных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1.1.3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населения, заключивших договора на оказание услуг по обращению с твердыми коммунальными отходами с региональным оператором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1.2. Подпрограмма 2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« Благоустройство территории Верхнесеребряковского сельского поселения 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Содержание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val="x-none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 Муниципальная программа «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 Обеспечение общественного порядка и профилактика правонарушений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 »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2.1. Подпрограмма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 « «Противодействие коррупции в Верхнесеребряковском сельском поселении»</w:t>
            </w:r>
          </w:p>
        </w:tc>
      </w:tr>
      <w:tr w:rsidR="00255B9C" w:rsidRPr="00A422C3" w:rsidTr="00A422C3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2.1.1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Количество муниципальных служащих, прошедших обучение на семинарах или курсах по теме «Противодействие коррупции в органах  муниципального 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согласно плану</w:t>
            </w:r>
          </w:p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Правительства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2.1.2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граждан, опрошенных в ходе мониторинга общественного мне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ния,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удовлетворенных информационной открытостью деятельности органов исполнительной власти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85 % </w:t>
            </w: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опрошенных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удовлетворены открытостью и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работой администрации и не сталкивались с проявлением коррупции в нашем поселении; 15 % - затрудняются ответить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2.2. Подпрограмма 2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«Профилактика терроризма и экстремизма, гармонизация межнациональных отношений»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учреждений с наличием системы технической защиты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68,3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укрепление правопорядка и повышение уровня  общественной безопасности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Количество программных мероприятий, способствующих профилактике экстремизма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формирование толерантного со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>знания, гармонизация межэтнических и межкультурных отношений среди населения.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2.3. Подпрограмма 3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« Противодействие злоупотреблению наркотиками и их незаконному обороту»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мероприятий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общепрофилактической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увеличение организации пропаганды здорового образа жизни подростков, молодежи, их ориентация на духовные ценности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2.3.2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Сокращение площади очагов произрастания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наркотикосодержащих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постепенное создание условий для приостановления роста злоупотребления наркотиками и их незаконного оборота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 Муниципальная программа «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Защита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населения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и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территории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от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чрезвычай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softHyphen/>
              <w:t>ных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ситуаций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,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обеспечение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пожарной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безопасности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и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безопасности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людей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</w:t>
            </w:r>
            <w:proofErr w:type="spellEnd"/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водных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объектах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 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оличество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профилактических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мероприятий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предупреждению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пожаров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, 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чрезвычайных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ситуаций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 и 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происшествий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</w:t>
            </w:r>
            <w:proofErr w:type="spellEnd"/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водных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единиц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3.1. Подпрограмма 1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«Пожарная безопасность»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Количество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пожаров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,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произошедших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территории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поселения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Количество спасенных людей на пожарах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 xml:space="preserve">3.2.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Подпрограмма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2 «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Защита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населения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от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чрезвычайных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ситуаций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Количество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выездов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чрезвычайные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ситуации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и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происшествия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оличество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спасенных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людей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при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чрезвычайных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ситуациях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и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происшествиях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Количество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оповещенного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населения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системой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оповещения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  <w:lang w:val="de-DE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3.3.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Подпрограмма 3 «Обеспечение безопасности на </w:t>
            </w: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водных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 объектах»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профилактических выездов по предупреждению происшествий </w:t>
            </w: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3.3.2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предотвращенных происшествий </w:t>
            </w: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4. Муниципальная программа «Охрана окружающей среды и рациональное природопользование»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4.1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4.2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За счет сбора и вывоза мусора региональным оператором от населения, снижается количество не санкционированных свалок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4.1. Подпрограмма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 «Охрана окружающей среды в Верхнесеребряковском сельском поселении»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4.1.1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4.2.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Подпрограмма 2.  «Система управления отходами на территории Верхнесеребряковского сельского поселения»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4.2.1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За счет сбора и вывоза мусора региональным оператором от населения, снижается количество не санкционированных свалок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 Муниципальная программа «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Развитие культуры и спорта»</w:t>
            </w:r>
          </w:p>
        </w:tc>
      </w:tr>
      <w:tr w:rsidR="00255B9C" w:rsidRPr="00A422C3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Количество посещений учреждений куль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>туры (на 1000 человек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5.2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объектов культур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наследия муниципальной собствен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>ности, находящихся в удовлетворитель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>ном состоянии, в общем количестве объектов культур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наследия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граждан Верхнесеребряковского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5.1 Подпрограмма 1 «Развитие культуры»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Темп роста численности участников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5.2.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Подпрограмма 2 «Развитие физической культуры и массового спорта»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5.2.1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Численность занимающихся физической культурой и массовым спортом в организациях, расположенных на территории Верхнесеребряковского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 Муниципальная программа «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Энергосбережение и повышение энергетической эффективности»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Верхнесеребряковского сельского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фактически освещенных улиц в общей протяженности улиц населенных пунктов муниципальных образований Верхнесеребряковского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6.1. Подпрограмма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 « Энергосбережение и повышение энергетической эффективности в муниципальных учреждениях 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Доля объема электрической энергии (далее – ЭЭ), потребляемой бюджетными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учреждениями (далее </w:t>
            </w: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–Б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У), расчеты за которую осуществляются на основании показаний приборов учета, в общем объеме ЭЭ, потребляемой БУ на территории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6.1.2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6.2.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Количество разработанной проектно-сметной документации на реконструкцию и капитальный ремонт объектов электрических сете</w:t>
            </w: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й(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включая разработку локальных смет на текущий ремонт уличного освещения)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Протяженность реконструированных и восстановленных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6.2.3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фактически освещенных улиц в общей протяженности улиц населенных пунктов муниципального образования Верхнесеребряковского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 Муниципальная программа «Развитие муниципальной службы»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муниципальных служащих, прошедших повышение квалификации по профильным направлениям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57,1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граждан, удовлетворенных уровнем информированности о деятельности Администрации Верхнесеребряковского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7.1. Подпрограмма 1 «Развитие муниципальной службы в Верхнесеребряковском сельском поселении»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муниципальных служащих,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42,8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Доля муниципальных служащих, прошедших повышение квалификации по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профильным направлениям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57,1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7.1.3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7.2.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Подпрограмма 2 «Реализация муниципальной информационной политики и содействие развитию инициатив гражданского общества»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Доля опубликованных НПА в Муниципальном вестнике Верхнесеребряковского </w:t>
            </w: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сельского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паоселения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, к общему количеству НПА,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размещенных (опубликованных) НПА и иной правовой информации на официальном сайте Администрации в информационно-телекоммуникационной сети «Интернет» к общему количеству НПА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7.2.3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граждан, удовлетворенных уровнем информированности о деятельности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 Муниципальная программа «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Управление муниципальными финансами и создание условий для эффективного управления муниципальными финансами »</w:t>
            </w:r>
          </w:p>
        </w:tc>
      </w:tr>
      <w:tr w:rsidR="00255B9C" w:rsidRPr="00A422C3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Наличие бюджетного прогноза Верхнесеребряковского поселения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Темп роста налоговых и неналоговых доходов бюджета Верхнесеребряковского сельского поселения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78,6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просроченной кредиторской задолженности в расходах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Отношение объема муниципального долга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Верхнесеребряковского сельского поселения по состоянию на 1 января года, следующего за </w:t>
            </w: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отчетным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8.1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Подпрограмма 1 «Долгосрочное финансовое планирование»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Объем налоговых и неналоговых доходов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тыс. 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6317,9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5811,8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4965,0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расходов местного бюджета, формируемых в рамках муниципальных программ Верхнесеребряковского сельского поселения, в общем объеме расходов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99,2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 xml:space="preserve">8.2.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Подпрограмма 2 «Нормативно-методическое обеспечение и организация бюджетного процесса»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Исполнение расходных обязательств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93,8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8.2.3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8.2.4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организаций сектора муниципального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8.3. Подпрограмма 3 «Управление муниципальным долгом Верхнесеребряковского сельского поселения»</w:t>
            </w:r>
          </w:p>
        </w:tc>
      </w:tr>
      <w:tr w:rsidR="00255B9C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8.3.1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B9C" w:rsidRPr="00A422C3" w:rsidRDefault="00255B9C" w:rsidP="00255B9C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расходов на обслуживание муниципального долга Верхнесеребряковского сельского поселения 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CB2C82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 Муниципальная программа «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Управление муниципальным имуществом 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Доля доходов от сдачи в аренду, имущества </w:t>
            </w: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находящееся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Осуществление государственной регистрации на объекты недвижимого имущества проведено не в полном объеме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Доля доходов от арендной платы за земельные </w:t>
            </w:r>
            <w:proofErr w:type="gram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участки</w:t>
            </w:r>
            <w:proofErr w:type="gram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9.1. Подпрограмма 1.  «Управление муниципальным имуществом»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Доходы от сдачи в аренду, имущества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255B9C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B9C" w:rsidRPr="00A422C3" w:rsidRDefault="00255B9C" w:rsidP="00255B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9.2  Подпрограмма 2.  «Землеустройство»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10. Муниципальная программа  «Экономическое развитие»</w:t>
            </w:r>
          </w:p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и инновационная экономика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10.1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Темп роста оборота малых и средних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104,6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10.2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Доля среднесписочной численности работников (без внешних совместителей) малых и средних предприятий в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среднесписочной численности (без внешних совместителей) всех предприятий и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47,0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lastRenderedPageBreak/>
              <w:t>10.3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объема  частных инвести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>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96,5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10.4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Среднесписочная численность работников, занятых в сфере малого и среднего предприниматель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>ства,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10.1. Подпрограмма 1. «Создание благоприятных условий для привлечения инвестиций в Верхнесеребряковское сельское поселение»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10.1.1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Объем частных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96,5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10.1.2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соглашений, договоров о сотрудничестве, протоколов о намерениях сотрудничества, заключенных в рамках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выставочно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-ярмарочных и </w:t>
            </w:r>
            <w:proofErr w:type="spellStart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конгрессных</w:t>
            </w:r>
            <w:proofErr w:type="spellEnd"/>
            <w:r w:rsidRPr="00A422C3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255B9C">
        <w:trPr>
          <w:trHeight w:val="20"/>
        </w:trPr>
        <w:tc>
          <w:tcPr>
            <w:tcW w:w="14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10.2. Подпрограмма 2 «Создание условий для развития  субъектов малого и среднего предпринимательства в Верхнесеребряковском сельском поселении»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10.2.1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Темп роста оборота малых и средних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104,6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  <w:tr w:rsidR="00A422C3" w:rsidRPr="00A422C3" w:rsidTr="00A422C3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10.2.2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2C3" w:rsidRPr="00A422C3" w:rsidRDefault="00A422C3" w:rsidP="00A422C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Доля среднесписоч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>ной численности работников (без внешних совмести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телей), занятых у субъектов малого 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br/>
              <w:t>и среднего предпри</w:t>
            </w:r>
            <w:r w:rsidRPr="00A422C3">
              <w:rPr>
                <w:rFonts w:ascii="Times New Roman" w:hAnsi="Times New Roman" w:cs="Times New Roman"/>
                <w:sz w:val="23"/>
                <w:szCs w:val="23"/>
              </w:rPr>
              <w:softHyphen/>
              <w:t>нимательства, в общей численности занятого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</w:rPr>
              <w:t>47,0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2C3" w:rsidRPr="00A422C3" w:rsidRDefault="00A422C3" w:rsidP="00A422C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A422C3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</w:t>
            </w:r>
          </w:p>
        </w:tc>
      </w:tr>
    </w:tbl>
    <w:p w:rsidR="00255B9C" w:rsidRPr="00255B9C" w:rsidRDefault="00255B9C" w:rsidP="00255B9C">
      <w:pPr>
        <w:sectPr w:rsidR="00255B9C" w:rsidRPr="00255B9C" w:rsidSect="00D13E2C">
          <w:pgSz w:w="16838" w:h="11906" w:orient="landscape"/>
          <w:pgMar w:top="709" w:right="851" w:bottom="567" w:left="709" w:header="0" w:footer="3" w:gutter="0"/>
          <w:cols w:space="720"/>
          <w:noEndnote/>
          <w:docGrid w:linePitch="360"/>
        </w:sectPr>
      </w:pPr>
    </w:p>
    <w:p w:rsidR="00255B9C" w:rsidRPr="00255B9C" w:rsidRDefault="00255B9C" w:rsidP="00255B9C"/>
    <w:p w:rsidR="00255B9C" w:rsidRPr="00484558" w:rsidRDefault="00255B9C" w:rsidP="00255B9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55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724D7" w:rsidRDefault="00255B9C" w:rsidP="00255B9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558">
        <w:rPr>
          <w:rFonts w:ascii="Times New Roman" w:hAnsi="Times New Roman" w:cs="Times New Roman"/>
          <w:b/>
          <w:sz w:val="24"/>
          <w:szCs w:val="24"/>
        </w:rPr>
        <w:t xml:space="preserve">к сводному годовому докладу о ходе реализации и </w:t>
      </w:r>
    </w:p>
    <w:p w:rsidR="00255B9C" w:rsidRPr="00484558" w:rsidRDefault="00255B9C" w:rsidP="00255B9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4558">
        <w:rPr>
          <w:rFonts w:ascii="Times New Roman" w:hAnsi="Times New Roman" w:cs="Times New Roman"/>
          <w:b/>
          <w:sz w:val="24"/>
          <w:szCs w:val="24"/>
        </w:rPr>
        <w:t>оценке эффективности муниципальных программ</w:t>
      </w:r>
    </w:p>
    <w:p w:rsidR="00255B9C" w:rsidRPr="00255B9C" w:rsidRDefault="00255B9C" w:rsidP="00255B9C"/>
    <w:p w:rsidR="00255B9C" w:rsidRPr="00484558" w:rsidRDefault="00255B9C" w:rsidP="00CB2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558">
        <w:rPr>
          <w:rFonts w:ascii="Times New Roman" w:hAnsi="Times New Roman" w:cs="Times New Roman"/>
          <w:b/>
          <w:i/>
          <w:sz w:val="24"/>
          <w:szCs w:val="24"/>
        </w:rPr>
        <w:t>Отчет об использовании бюджетных ассигнований на реализацию мун</w:t>
      </w:r>
      <w:r w:rsidR="00CB2C82" w:rsidRPr="00484558">
        <w:rPr>
          <w:rFonts w:ascii="Times New Roman" w:hAnsi="Times New Roman" w:cs="Times New Roman"/>
          <w:b/>
          <w:i/>
          <w:sz w:val="24"/>
          <w:szCs w:val="24"/>
        </w:rPr>
        <w:t>иципальных программ за 2022 год</w:t>
      </w:r>
    </w:p>
    <w:tbl>
      <w:tblPr>
        <w:tblW w:w="14884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693"/>
        <w:gridCol w:w="1417"/>
        <w:gridCol w:w="1277"/>
        <w:gridCol w:w="1559"/>
        <w:gridCol w:w="2835"/>
      </w:tblGrid>
      <w:tr w:rsidR="00CB2C82" w:rsidRPr="00D13E2C" w:rsidTr="00934C2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255B9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255B9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255B9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Оценка расходов реализации программы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255B9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запланированного уровня затрат (% выполнения)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255B9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Примечание (указываются причины от</w:t>
            </w: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клонений, причины не ос</w:t>
            </w: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воения выделенных финан</w:t>
            </w:r>
            <w:r w:rsidRPr="00255B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совых средств)</w:t>
            </w:r>
          </w:p>
        </w:tc>
      </w:tr>
      <w:tr w:rsidR="00CB2C82" w:rsidRPr="00D13E2C" w:rsidTr="00934C2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255B9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255B9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B9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CB2C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CB2C82" w:rsidRDefault="00CB2C82" w:rsidP="00CB2C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CB2C82" w:rsidRDefault="00CB2C82" w:rsidP="00CB2C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CB2C82" w:rsidRDefault="00CB2C82" w:rsidP="00CB2C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CB2C82" w:rsidRDefault="00CB2C82" w:rsidP="00CB2C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CB2C82" w:rsidRDefault="00CB2C82" w:rsidP="00CB2C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CB2C82" w:rsidRDefault="00CB2C82" w:rsidP="00CB2C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Муниципальная программа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жилищного хозяйства Верхнесеребряковского сельского поселения»;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Верхнесеребряковского сельского поселения»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496,2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общественного порядка и профилактика правонарушений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Верхнесеребряковском сельском поселении»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гармонизация межнациональных отношений»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«Комплексные меры противодействия злоупотреблению наркотиками и их незаконному обороту»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</w:t>
            </w:r>
            <w:proofErr w:type="gramStart"/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proofErr w:type="gramEnd"/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водных объектах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 и безопасность людей </w:t>
            </w:r>
            <w:proofErr w:type="gramStart"/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3E2C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объектах»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Охрана окружающей среды и рациональное природопользование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370,7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370,7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Охрана окружающей среды в Верхнесеребряковском сельском поселении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 управления отходами на территории Верхнесеребряковского сельского поселения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культуры и спорта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18345,9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18295,9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5177,3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5127,3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13168,6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13168,6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культуры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18345,9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18295,9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5177,3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5127,3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13168,6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13168,6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Верхнесеребряковского сельском поселении»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Муниципальная программа «Развитие муниципальной службы»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муниципальной службы»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общество»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3 «Социальная политика»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Pr="00D13E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13E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5596,8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5188,5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5596,8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5188,5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2.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5596,8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5188,5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5596,8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5188,5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D13E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D13E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D1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D1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Подпрограмма 2. «Землеустройство»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20"/>
          <w:tblCellSpacing w:w="5" w:type="nil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CB2C82">
        <w:trPr>
          <w:trHeight w:val="930"/>
          <w:tblCellSpacing w:w="5" w:type="nil"/>
        </w:trPr>
        <w:tc>
          <w:tcPr>
            <w:tcW w:w="5103" w:type="dxa"/>
            <w:tcBorders>
              <w:top w:val="single" w:sz="4" w:space="0" w:color="auto"/>
            </w:tcBorders>
          </w:tcPr>
          <w:p w:rsidR="00CB2C82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82" w:rsidRPr="00D13E2C" w:rsidTr="00D13E2C">
        <w:trPr>
          <w:trHeight w:val="20"/>
          <w:tblCellSpacing w:w="5" w:type="nil"/>
        </w:trPr>
        <w:tc>
          <w:tcPr>
            <w:tcW w:w="14884" w:type="dxa"/>
            <w:gridSpan w:val="6"/>
          </w:tcPr>
          <w:p w:rsidR="00CB2C82" w:rsidRPr="00D13E2C" w:rsidRDefault="00CB2C82" w:rsidP="00D13E2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C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                                                     А.А. Татевосян</w:t>
            </w:r>
          </w:p>
        </w:tc>
      </w:tr>
    </w:tbl>
    <w:p w:rsidR="00255B9C" w:rsidRPr="00255B9C" w:rsidRDefault="00255B9C" w:rsidP="00255B9C"/>
    <w:p w:rsidR="00255B9C" w:rsidRPr="00255B9C" w:rsidRDefault="00255B9C" w:rsidP="00255B9C"/>
    <w:p w:rsidR="00255B9C" w:rsidRPr="00255B9C" w:rsidRDefault="00255B9C" w:rsidP="00255B9C"/>
    <w:p w:rsidR="0075051D" w:rsidRDefault="0075051D"/>
    <w:sectPr w:rsidR="0075051D" w:rsidSect="00D13E2C">
      <w:pgSz w:w="16838" w:h="11906" w:orient="landscape"/>
      <w:pgMar w:top="284" w:right="851" w:bottom="426" w:left="7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E67"/>
    <w:multiLevelType w:val="hybridMultilevel"/>
    <w:tmpl w:val="61E65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EB7D83"/>
    <w:multiLevelType w:val="hybridMultilevel"/>
    <w:tmpl w:val="A364DE38"/>
    <w:lvl w:ilvl="0" w:tplc="92347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1E227C"/>
    <w:multiLevelType w:val="hybridMultilevel"/>
    <w:tmpl w:val="47A277A4"/>
    <w:lvl w:ilvl="0" w:tplc="92347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CB7DE2"/>
    <w:multiLevelType w:val="hybridMultilevel"/>
    <w:tmpl w:val="9F1A0F2C"/>
    <w:lvl w:ilvl="0" w:tplc="92347FB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4">
    <w:nsid w:val="64EF79F2"/>
    <w:multiLevelType w:val="hybridMultilevel"/>
    <w:tmpl w:val="F7868FF0"/>
    <w:lvl w:ilvl="0" w:tplc="92347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046496"/>
    <w:multiLevelType w:val="hybridMultilevel"/>
    <w:tmpl w:val="3C829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16"/>
    <w:rsid w:val="000542A7"/>
    <w:rsid w:val="00084E16"/>
    <w:rsid w:val="000E4370"/>
    <w:rsid w:val="00255B9C"/>
    <w:rsid w:val="00484558"/>
    <w:rsid w:val="0075051D"/>
    <w:rsid w:val="00A422C3"/>
    <w:rsid w:val="00CB2C82"/>
    <w:rsid w:val="00D13E2C"/>
    <w:rsid w:val="00E708F7"/>
    <w:rsid w:val="00F7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2023-03-15T07:11:00Z</dcterms:created>
  <dcterms:modified xsi:type="dcterms:W3CDTF">2023-03-23T08:17:00Z</dcterms:modified>
</cp:coreProperties>
</file>