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F7" w:rsidRPr="000B41F7" w:rsidRDefault="000B41F7" w:rsidP="000B4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1F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41F7" w:rsidRPr="000B41F7" w:rsidRDefault="000B41F7" w:rsidP="000B4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F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B41F7" w:rsidRPr="000B41F7" w:rsidRDefault="000B41F7" w:rsidP="000B4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F7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0B41F7" w:rsidRPr="000B41F7" w:rsidRDefault="000B41F7" w:rsidP="000B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F7"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АДМИНИСТРАЦИЯ</w:t>
      </w:r>
    </w:p>
    <w:p w:rsidR="000B41F7" w:rsidRPr="000B41F7" w:rsidRDefault="000B41F7" w:rsidP="000B41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1F7">
        <w:rPr>
          <w:rFonts w:ascii="Times New Roman" w:hAnsi="Times New Roman" w:cs="Times New Roman"/>
          <w:bCs/>
          <w:sz w:val="28"/>
          <w:szCs w:val="28"/>
        </w:rPr>
        <w:t>ВЕРХНЕСЕРЕБРЯКОВСКОГО  СЕЛЬСКОГО   ПОСЕЛЕНИЯ</w:t>
      </w:r>
    </w:p>
    <w:p w:rsidR="000B41F7" w:rsidRPr="000B41F7" w:rsidRDefault="000B41F7" w:rsidP="000B41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41F7" w:rsidRPr="000B41F7" w:rsidRDefault="000B41F7" w:rsidP="000B4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41F7" w:rsidRPr="000B41F7" w:rsidRDefault="000B41F7" w:rsidP="000B4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F7" w:rsidRPr="000B41F7" w:rsidRDefault="000B41F7" w:rsidP="000B4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205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00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900A4">
        <w:rPr>
          <w:rFonts w:ascii="Times New Roman" w:hAnsi="Times New Roman" w:cs="Times New Roman"/>
          <w:sz w:val="28"/>
          <w:szCs w:val="28"/>
        </w:rPr>
        <w:t>25</w:t>
      </w:r>
      <w:r w:rsidRPr="000B41F7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6205CB">
        <w:rPr>
          <w:rFonts w:ascii="Times New Roman" w:hAnsi="Times New Roman" w:cs="Times New Roman"/>
          <w:sz w:val="28"/>
          <w:szCs w:val="28"/>
        </w:rPr>
        <w:t xml:space="preserve"> </w:t>
      </w:r>
      <w:r w:rsidR="005900A4">
        <w:rPr>
          <w:rFonts w:ascii="Times New Roman" w:hAnsi="Times New Roman" w:cs="Times New Roman"/>
          <w:sz w:val="28"/>
          <w:szCs w:val="28"/>
        </w:rPr>
        <w:t>35</w:t>
      </w:r>
      <w:r w:rsidRPr="000B41F7">
        <w:rPr>
          <w:rFonts w:ascii="Times New Roman" w:hAnsi="Times New Roman" w:cs="Times New Roman"/>
          <w:sz w:val="28"/>
          <w:szCs w:val="28"/>
        </w:rPr>
        <w:t xml:space="preserve">                         сл. Верхнесеребряковка</w:t>
      </w:r>
    </w:p>
    <w:p w:rsidR="00031241" w:rsidRPr="008C5701" w:rsidRDefault="00031241" w:rsidP="000674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241" w:rsidRPr="004F7E63" w:rsidRDefault="00031241" w:rsidP="0006743D">
      <w:pPr>
        <w:pStyle w:val="a4"/>
        <w:ind w:right="3697"/>
        <w:jc w:val="left"/>
        <w:rPr>
          <w:sz w:val="28"/>
          <w:szCs w:val="28"/>
        </w:rPr>
      </w:pPr>
      <w:r w:rsidRPr="004F7E63">
        <w:rPr>
          <w:sz w:val="28"/>
          <w:szCs w:val="28"/>
        </w:rPr>
        <w:t xml:space="preserve">Об утверждении требований  к закупаемым  </w:t>
      </w:r>
      <w:r w:rsidR="000B41F7" w:rsidRPr="004F7E63">
        <w:rPr>
          <w:sz w:val="28"/>
          <w:szCs w:val="28"/>
        </w:rPr>
        <w:t xml:space="preserve">администрацией Верхнесеребряковского сельского поселения и подведомственными ей муниципальными бюджетными учреждениями  </w:t>
      </w:r>
      <w:r w:rsidRPr="004F7E63"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 </w:t>
      </w:r>
    </w:p>
    <w:p w:rsidR="00031241" w:rsidRPr="000B41F7" w:rsidRDefault="00031241" w:rsidP="00067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E3" w:rsidRDefault="00031241" w:rsidP="00D247E3">
      <w:pPr>
        <w:pStyle w:val="1"/>
        <w:tabs>
          <w:tab w:val="clear" w:pos="2160"/>
        </w:tabs>
        <w:spacing w:line="240" w:lineRule="atLeast"/>
        <w:ind w:left="0"/>
        <w:jc w:val="both"/>
        <w:rPr>
          <w:rFonts w:ascii="Times New Roman" w:hAnsi="Times New Roman"/>
        </w:rPr>
      </w:pPr>
      <w:bookmarkStart w:id="1" w:name="sub_1"/>
      <w:r w:rsidRPr="000B41F7">
        <w:rPr>
          <w:rFonts w:ascii="Times New Roman" w:hAnsi="Times New Roman"/>
        </w:rPr>
        <w:tab/>
        <w:t xml:space="preserve">В соответствии </w:t>
      </w:r>
      <w:r w:rsidR="005900A4">
        <w:rPr>
          <w:rFonts w:ascii="Times New Roman" w:hAnsi="Times New Roman"/>
        </w:rPr>
        <w:t xml:space="preserve"> с представлением прокуратуры от 29.05.2025 года «Об устранении нарушений законодательства о размещении заказов на поставки товаров, выполнение работ и оказания услуг для муниципальных нужд и</w:t>
      </w:r>
      <w:r w:rsidR="000B41F7">
        <w:rPr>
          <w:rFonts w:ascii="Times New Roman" w:hAnsi="Times New Roman"/>
        </w:rPr>
        <w:t xml:space="preserve"> пункт</w:t>
      </w:r>
      <w:r w:rsidR="005900A4">
        <w:rPr>
          <w:rFonts w:ascii="Times New Roman" w:hAnsi="Times New Roman"/>
        </w:rPr>
        <w:t>а</w:t>
      </w:r>
      <w:r w:rsidR="000B41F7">
        <w:rPr>
          <w:rFonts w:ascii="Times New Roman" w:hAnsi="Times New Roman"/>
        </w:rPr>
        <w:t xml:space="preserve"> 2 части 4</w:t>
      </w:r>
      <w:r w:rsidRPr="000B41F7">
        <w:rPr>
          <w:rFonts w:ascii="Times New Roman" w:hAnsi="Times New Roman"/>
        </w:rPr>
        <w:t xml:space="preserve"> стать</w:t>
      </w:r>
      <w:r w:rsidR="000B41F7">
        <w:rPr>
          <w:rFonts w:ascii="Times New Roman" w:hAnsi="Times New Roman"/>
        </w:rPr>
        <w:t>и</w:t>
      </w:r>
      <w:r w:rsidRPr="000B41F7">
        <w:rPr>
          <w:rFonts w:ascii="Times New Roman" w:hAnsi="Times New Roman"/>
        </w:rPr>
        <w:t xml:space="preserve"> 19 Федерального  закона  от</w:t>
      </w:r>
      <w:r w:rsidR="008C5701" w:rsidRPr="000B41F7">
        <w:rPr>
          <w:rFonts w:ascii="Times New Roman" w:hAnsi="Times New Roman"/>
        </w:rPr>
        <w:t xml:space="preserve"> 05.04.2013г. </w:t>
      </w:r>
      <w:r w:rsidRPr="000B41F7">
        <w:rPr>
          <w:rFonts w:ascii="Times New Roman" w:hAnsi="Times New Roman"/>
        </w:rPr>
        <w:t xml:space="preserve">№ 44–ФЗ «О  контрактной системе в сфере закупок товаров, работ, услуг для  обеспечения государственных и муниципальных нужд», </w:t>
      </w:r>
    </w:p>
    <w:p w:rsidR="00D247E3" w:rsidRDefault="00D247E3" w:rsidP="00D247E3">
      <w:pPr>
        <w:pStyle w:val="1"/>
        <w:tabs>
          <w:tab w:val="clear" w:pos="2160"/>
        </w:tabs>
        <w:spacing w:line="240" w:lineRule="atLeast"/>
        <w:ind w:left="0"/>
        <w:jc w:val="both"/>
        <w:rPr>
          <w:rFonts w:ascii="Times New Roman" w:hAnsi="Times New Roman"/>
        </w:rPr>
      </w:pPr>
    </w:p>
    <w:p w:rsidR="008C5701" w:rsidRDefault="00D247E3" w:rsidP="00D247E3">
      <w:pPr>
        <w:pStyle w:val="1"/>
        <w:tabs>
          <w:tab w:val="clear" w:pos="2160"/>
        </w:tabs>
        <w:spacing w:line="24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ПОСТАНОВЛЯЮ</w:t>
      </w:r>
      <w:r w:rsidR="00031241" w:rsidRPr="000B41F7">
        <w:rPr>
          <w:rFonts w:ascii="Times New Roman" w:hAnsi="Times New Roman"/>
        </w:rPr>
        <w:t>:</w:t>
      </w:r>
    </w:p>
    <w:p w:rsidR="00D247E3" w:rsidRPr="00D247E3" w:rsidRDefault="00D247E3" w:rsidP="00D247E3">
      <w:pPr>
        <w:spacing w:after="0" w:line="240" w:lineRule="atLeast"/>
        <w:rPr>
          <w:lang w:eastAsia="ar-SA"/>
        </w:rPr>
      </w:pPr>
    </w:p>
    <w:p w:rsidR="000971CF" w:rsidRDefault="004F7E63" w:rsidP="004F7E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1241" w:rsidRPr="000B41F7">
        <w:rPr>
          <w:rFonts w:ascii="Times New Roman" w:hAnsi="Times New Roman" w:cs="Times New Roman"/>
          <w:sz w:val="28"/>
          <w:szCs w:val="28"/>
        </w:rPr>
        <w:t xml:space="preserve">Утвердить требования к закупаемым </w:t>
      </w:r>
      <w:r w:rsidR="00D247E3" w:rsidRPr="00D247E3">
        <w:rPr>
          <w:rFonts w:ascii="Times New Roman" w:hAnsi="Times New Roman" w:cs="Times New Roman"/>
          <w:sz w:val="28"/>
          <w:szCs w:val="28"/>
        </w:rPr>
        <w:t xml:space="preserve">администрацией Верхнесеребряковского сельского поселения и подведомственными ей муниципальными бюджетными учреждениями  отдельным видам товаров, работ, услуг (в том числе предельных цен товаров, работ, услуг) </w:t>
      </w:r>
      <w:r w:rsidR="00031241" w:rsidRPr="000B41F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F7E63" w:rsidRPr="004F7E63" w:rsidRDefault="004F7E63" w:rsidP="004F7E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№44 от 06.05.2019 года </w:t>
      </w:r>
      <w:r w:rsidRPr="004F7E63">
        <w:rPr>
          <w:rFonts w:ascii="Times New Roman" w:hAnsi="Times New Roman" w:cs="Times New Roman"/>
          <w:sz w:val="28"/>
          <w:szCs w:val="28"/>
        </w:rPr>
        <w:t>Об утверждении требований  к закупаемым  администрацией Верхнесеребряковского сельского поселения и подведомственными ей муниципальными бюджетными учреждениями  отдельным видам товаров, работ, услуг (в том числе предельных цен товаров, работ, услуг)  считать утратившим силу</w:t>
      </w:r>
    </w:p>
    <w:bookmarkEnd w:id="1"/>
    <w:p w:rsidR="000971CF" w:rsidRPr="000B41F7" w:rsidRDefault="004F7E63" w:rsidP="008C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1241" w:rsidRPr="000B41F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D247E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1241" w:rsidRPr="000B41F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31241" w:rsidRPr="000B41F7" w:rsidRDefault="004F7E63" w:rsidP="008C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1241" w:rsidRPr="000B41F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247E3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031241" w:rsidRPr="000B41F7">
        <w:rPr>
          <w:rFonts w:ascii="Times New Roman" w:hAnsi="Times New Roman" w:cs="Times New Roman"/>
          <w:sz w:val="28"/>
          <w:szCs w:val="28"/>
        </w:rPr>
        <w:t>вступает в силу с момента его опубликования.</w:t>
      </w:r>
    </w:p>
    <w:p w:rsidR="00031241" w:rsidRPr="000B41F7" w:rsidRDefault="00031241" w:rsidP="008C5701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031241" w:rsidRPr="000B41F7" w:rsidRDefault="00031241" w:rsidP="008C5701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D247E3" w:rsidRPr="00D247E3" w:rsidRDefault="00D247E3" w:rsidP="004F7E63">
      <w:pPr>
        <w:widowControl w:val="0"/>
        <w:spacing w:after="0" w:line="240" w:lineRule="atLeast"/>
        <w:ind w:left="23" w:right="548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247E3">
        <w:rPr>
          <w:rFonts w:ascii="Times New Roman" w:hAnsi="Times New Roman" w:cs="Times New Roman"/>
          <w:spacing w:val="20"/>
          <w:sz w:val="28"/>
          <w:szCs w:val="28"/>
        </w:rPr>
        <w:t xml:space="preserve">Глава администрации Верхнесеребряковского </w:t>
      </w:r>
    </w:p>
    <w:p w:rsidR="00D247E3" w:rsidRPr="00D247E3" w:rsidRDefault="00D247E3" w:rsidP="004F7E63">
      <w:pPr>
        <w:widowControl w:val="0"/>
        <w:spacing w:after="0" w:line="240" w:lineRule="atLeast"/>
        <w:ind w:left="23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247E3">
        <w:rPr>
          <w:rFonts w:ascii="Times New Roman" w:hAnsi="Times New Roman" w:cs="Times New Roman"/>
          <w:spacing w:val="20"/>
          <w:sz w:val="28"/>
          <w:szCs w:val="28"/>
        </w:rPr>
        <w:t xml:space="preserve">сельского поселения                                            </w:t>
      </w:r>
      <w:r w:rsidR="005900A4">
        <w:rPr>
          <w:rFonts w:ascii="Times New Roman" w:hAnsi="Times New Roman" w:cs="Times New Roman"/>
          <w:spacing w:val="20"/>
          <w:sz w:val="28"/>
          <w:szCs w:val="28"/>
        </w:rPr>
        <w:t>М.Ю.Кодочигова</w:t>
      </w:r>
    </w:p>
    <w:p w:rsidR="00D247E3" w:rsidRPr="00D247E3" w:rsidRDefault="00D247E3" w:rsidP="004F7E63">
      <w:pPr>
        <w:widowControl w:val="0"/>
        <w:tabs>
          <w:tab w:val="left" w:pos="171"/>
          <w:tab w:val="left" w:pos="6547"/>
        </w:tabs>
        <w:spacing w:after="0" w:line="240" w:lineRule="atLeast"/>
        <w:ind w:left="23" w:right="78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31241" w:rsidRPr="000B41F7" w:rsidRDefault="00031241" w:rsidP="00C55098">
      <w:pPr>
        <w:pStyle w:val="3"/>
        <w:spacing w:after="0"/>
        <w:ind w:left="0"/>
        <w:jc w:val="both"/>
        <w:rPr>
          <w:sz w:val="28"/>
          <w:szCs w:val="28"/>
          <w:lang w:eastAsia="ar-SA"/>
        </w:rPr>
      </w:pPr>
    </w:p>
    <w:p w:rsidR="00D247E3" w:rsidRPr="00D247E3" w:rsidRDefault="00D247E3" w:rsidP="00D247E3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247E3">
        <w:rPr>
          <w:rFonts w:ascii="Times New Roman" w:hAnsi="Times New Roman" w:cs="Times New Roman"/>
          <w:sz w:val="28"/>
          <w:szCs w:val="20"/>
        </w:rPr>
        <w:t>Постановление вносит:</w:t>
      </w:r>
    </w:p>
    <w:p w:rsidR="00BC6018" w:rsidRPr="00D247E3" w:rsidRDefault="00D247E3" w:rsidP="00D247E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47E3">
        <w:rPr>
          <w:rFonts w:ascii="Times New Roman" w:hAnsi="Times New Roman" w:cs="Times New Roman"/>
          <w:sz w:val="24"/>
          <w:szCs w:val="20"/>
        </w:rPr>
        <w:t>Сектор  экономики и финансов</w:t>
      </w:r>
    </w:p>
    <w:p w:rsidR="00031241" w:rsidRPr="000B41F7" w:rsidRDefault="00031241" w:rsidP="00C55098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Pr="008C5701" w:rsidRDefault="00031241" w:rsidP="00C55098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sectPr w:rsidR="00031241" w:rsidRPr="008C5701" w:rsidSect="008C5701">
          <w:pgSz w:w="11906" w:h="16838"/>
          <w:pgMar w:top="567" w:right="680" w:bottom="567" w:left="1304" w:header="709" w:footer="709" w:gutter="0"/>
          <w:cols w:space="708"/>
          <w:docGrid w:linePitch="360"/>
        </w:sectPr>
      </w:pPr>
    </w:p>
    <w:p w:rsidR="00031241" w:rsidRPr="00D247E3" w:rsidRDefault="00031241" w:rsidP="00C55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7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1241" w:rsidRPr="00D247E3" w:rsidRDefault="00031241" w:rsidP="00D247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7E3">
        <w:rPr>
          <w:rFonts w:ascii="Times New Roman" w:hAnsi="Times New Roman" w:cs="Times New Roman"/>
          <w:sz w:val="28"/>
          <w:szCs w:val="28"/>
        </w:rPr>
        <w:t xml:space="preserve">к </w:t>
      </w:r>
      <w:r w:rsidR="00D247E3" w:rsidRPr="00D247E3">
        <w:rPr>
          <w:rFonts w:ascii="Times New Roman" w:hAnsi="Times New Roman" w:cs="Times New Roman"/>
          <w:sz w:val="28"/>
          <w:szCs w:val="28"/>
        </w:rPr>
        <w:t>постановлению администраци</w:t>
      </w:r>
      <w:r w:rsidR="00D247E3">
        <w:rPr>
          <w:rFonts w:ascii="Times New Roman" w:hAnsi="Times New Roman" w:cs="Times New Roman"/>
          <w:sz w:val="28"/>
          <w:szCs w:val="28"/>
        </w:rPr>
        <w:t>и</w:t>
      </w:r>
      <w:r w:rsidR="00D247E3" w:rsidRPr="00D247E3">
        <w:rPr>
          <w:rFonts w:ascii="Times New Roman" w:hAnsi="Times New Roman" w:cs="Times New Roman"/>
          <w:sz w:val="28"/>
          <w:szCs w:val="28"/>
        </w:rPr>
        <w:t xml:space="preserve"> Верхнесеребряковского сельского поселения </w:t>
      </w:r>
      <w:r w:rsidRPr="00D247E3">
        <w:rPr>
          <w:rFonts w:ascii="Times New Roman" w:hAnsi="Times New Roman" w:cs="Times New Roman"/>
          <w:sz w:val="28"/>
          <w:szCs w:val="28"/>
        </w:rPr>
        <w:t>от</w:t>
      </w:r>
      <w:r w:rsidR="006205CB">
        <w:rPr>
          <w:rFonts w:ascii="Times New Roman" w:hAnsi="Times New Roman" w:cs="Times New Roman"/>
          <w:sz w:val="28"/>
          <w:szCs w:val="28"/>
        </w:rPr>
        <w:t xml:space="preserve"> </w:t>
      </w:r>
      <w:r w:rsidR="005900A4">
        <w:rPr>
          <w:rFonts w:ascii="Times New Roman" w:hAnsi="Times New Roman" w:cs="Times New Roman"/>
          <w:sz w:val="28"/>
          <w:szCs w:val="28"/>
        </w:rPr>
        <w:t>06.06.2025 года №35</w:t>
      </w:r>
      <w:r w:rsidRPr="00D247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241" w:rsidRPr="00D247E3" w:rsidRDefault="00031241" w:rsidP="00C55098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D247E3">
        <w:rPr>
          <w:rFonts w:ascii="Times New Roman" w:hAnsi="Times New Roman" w:cs="Times New Roman"/>
          <w:spacing w:val="60"/>
          <w:sz w:val="28"/>
          <w:szCs w:val="28"/>
        </w:rPr>
        <w:t>ПЕРЕЧЕНЬ</w:t>
      </w:r>
    </w:p>
    <w:p w:rsidR="00031241" w:rsidRPr="00D247E3" w:rsidRDefault="00031241" w:rsidP="00450B5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247E3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D247E3">
        <w:rPr>
          <w:rFonts w:ascii="Times New Roman" w:hAnsi="Times New Roman" w:cs="Times New Roman"/>
          <w:sz w:val="28"/>
          <w:szCs w:val="28"/>
        </w:rPr>
        <w:br/>
        <w:t>(в том числе предельные цены товаров, работ, услуг) к ним закупаемыми</w:t>
      </w:r>
      <w:r w:rsidR="00D247E3" w:rsidRPr="00D247E3">
        <w:rPr>
          <w:rFonts w:ascii="Times New Roman" w:hAnsi="Times New Roman" w:cs="Times New Roman"/>
          <w:sz w:val="28"/>
          <w:szCs w:val="28"/>
        </w:rPr>
        <w:t>администрацией Верхнесеребряковского сельского поселения</w:t>
      </w:r>
    </w:p>
    <w:tbl>
      <w:tblPr>
        <w:tblW w:w="17865" w:type="dxa"/>
        <w:tblInd w:w="-342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2248"/>
        <w:gridCol w:w="920"/>
        <w:gridCol w:w="1400"/>
        <w:gridCol w:w="1513"/>
        <w:gridCol w:w="156"/>
        <w:gridCol w:w="1377"/>
        <w:gridCol w:w="1460"/>
        <w:gridCol w:w="647"/>
        <w:gridCol w:w="2268"/>
        <w:gridCol w:w="1337"/>
        <w:gridCol w:w="424"/>
        <w:gridCol w:w="1417"/>
        <w:gridCol w:w="1421"/>
      </w:tblGrid>
      <w:tr w:rsidR="000601A3" w:rsidTr="000601A3">
        <w:trPr>
          <w:gridAfter w:val="1"/>
          <w:wAfter w:w="1421" w:type="dxa"/>
          <w:trHeight w:val="177"/>
        </w:trPr>
        <w:tc>
          <w:tcPr>
            <w:tcW w:w="16444" w:type="dxa"/>
            <w:gridSpan w:val="14"/>
          </w:tcPr>
          <w:p w:rsidR="000601A3" w:rsidRDefault="000601A3">
            <w:pPr>
              <w:pStyle w:val="af1"/>
              <w:rPr>
                <w:sz w:val="20"/>
                <w:szCs w:val="20"/>
                <w:highlight w:val="yellow"/>
              </w:rPr>
            </w:pPr>
          </w:p>
        </w:tc>
      </w:tr>
      <w:tr w:rsidR="000601A3" w:rsidTr="000601A3">
        <w:trPr>
          <w:gridAfter w:val="1"/>
          <w:wAfter w:w="1421" w:type="dxa"/>
          <w:trHeight w:val="10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№ п/п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>Код</w:t>
            </w:r>
          </w:p>
          <w:p w:rsidR="000601A3" w:rsidRPr="000601A3" w:rsidRDefault="000601A3">
            <w:pPr>
              <w:pStyle w:val="af1"/>
              <w:jc w:val="center"/>
            </w:pPr>
            <w:r w:rsidRPr="000601A3">
              <w:t>по</w:t>
            </w:r>
          </w:p>
          <w:p w:rsidR="000601A3" w:rsidRPr="000601A3" w:rsidRDefault="000601A3">
            <w:pPr>
              <w:pStyle w:val="af1"/>
              <w:jc w:val="center"/>
            </w:pPr>
            <w:r w:rsidRPr="000601A3">
              <w:t>ОКПД2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Наименование отдельного вида товаров, работ, услуг </w:t>
            </w:r>
          </w:p>
        </w:tc>
        <w:tc>
          <w:tcPr>
            <w:tcW w:w="2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>
            <w:pPr>
              <w:pStyle w:val="af1"/>
              <w:jc w:val="center"/>
            </w:pPr>
          </w:p>
          <w:p w:rsidR="000601A3" w:rsidRPr="000601A3" w:rsidRDefault="000601A3">
            <w:pPr>
              <w:pStyle w:val="af1"/>
              <w:jc w:val="center"/>
            </w:pPr>
          </w:p>
          <w:p w:rsidR="000601A3" w:rsidRPr="000601A3" w:rsidRDefault="000601A3">
            <w:pPr>
              <w:pStyle w:val="af1"/>
              <w:jc w:val="center"/>
            </w:pPr>
          </w:p>
          <w:p w:rsidR="000601A3" w:rsidRPr="000601A3" w:rsidRDefault="000601A3">
            <w:pPr>
              <w:pStyle w:val="af1"/>
              <w:jc w:val="center"/>
            </w:pPr>
            <w:r w:rsidRPr="000601A3">
              <w:t xml:space="preserve">Единица измерения </w:t>
            </w:r>
          </w:p>
        </w:tc>
        <w:tc>
          <w:tcPr>
            <w:tcW w:w="3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jc w:val="center"/>
            </w:pPr>
            <w:r w:rsidRPr="000601A3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t>Верхнесеребряковского</w:t>
            </w:r>
            <w:r w:rsidRPr="000601A3">
              <w:t xml:space="preserve"> сельского поселения</w:t>
            </w:r>
          </w:p>
        </w:tc>
        <w:tc>
          <w:tcPr>
            <w:tcW w:w="75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t>Верхнесеребряковского</w:t>
            </w:r>
            <w:r w:rsidRPr="000601A3">
              <w:t xml:space="preserve"> сельского поселения </w:t>
            </w:r>
          </w:p>
        </w:tc>
      </w:tr>
      <w:tr w:rsidR="000601A3" w:rsidTr="000601A3">
        <w:trPr>
          <w:gridAfter w:val="1"/>
          <w:wAfter w:w="1421" w:type="dxa"/>
          <w:trHeight w:val="10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>
            <w:pPr>
              <w:pStyle w:val="af1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>
            <w:pPr>
              <w:pStyle w:val="af1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>
            <w:pPr>
              <w:pStyle w:val="af1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код по ОКЕИ 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наименование 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характеристика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значение характеристики 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характеристика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  <w:jc w:val="center"/>
            </w:pPr>
            <w:r w:rsidRPr="000601A3">
              <w:t xml:space="preserve">значение характеристики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</w:pPr>
            <w:r w:rsidRPr="000601A3">
              <w:t xml:space="preserve">обоснование отклонения значения характеристики отутвержденной Администрацией </w:t>
            </w:r>
            <w:r>
              <w:t>Верхнесеребряковского</w:t>
            </w:r>
            <w:r w:rsidRPr="000601A3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>
            <w:pPr>
              <w:pStyle w:val="af1"/>
            </w:pPr>
            <w:r w:rsidRPr="000601A3">
              <w:t xml:space="preserve">функциональное назначение* </w:t>
            </w:r>
          </w:p>
        </w:tc>
      </w:tr>
      <w:tr w:rsidR="000601A3" w:rsidTr="000601A3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 Правилам </w:t>
            </w:r>
            <w:r w:rsidRPr="00060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определения требований к закупаемым </w:t>
            </w: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0601A3">
              <w:rPr>
                <w:rFonts w:ascii="Times New Roman" w:hAnsi="Times New Roman" w:cs="Times New Roman"/>
              </w:rPr>
              <w:t>Верхнесеребряковского</w:t>
            </w: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601A3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подведомственными ей  муниципальными  бюджетными учреждениями,  отдельным видам товаров, работ, услуг (в том числе предельных цен товаров, работ, услуг)</w:t>
            </w: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постановлением Администрации Верхнесеребряковского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.05.2016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0601A3" w:rsidTr="000601A3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 более </w:t>
            </w:r>
            <w:r w:rsidRPr="00060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кг, такие как ноутбуки, планшетные компьютеры, карманные компьютеры, в том числе совмещающие функции мобильного телефонного аппарата, электронные записные книжки и аналогичная компьютерная техника Пояснения по требуемой продукции: ноутбуки, планшетные компьютеры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796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шт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ind w:left="-151" w:right="-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размер и тип экрана, вес, тип процессора,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частота процессора, размер оперативной памяти, объем накопителя, тип жесткого диска, оптический привод, наличие модулей Wi-Fi,  Bluetooth, поддержки 3G (UMTS), тип видеоадаптера, время работы, операционная система, пред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установленное программное обеспечение, предельная цена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размер и тип экрана, вес, тип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процессора, частота процессора, размер оперативной памяти, объем накопителя, тип жесткого диска, оптический привод, наличие модулей Wi-Fi, Bluetooth, под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Ноутбук (дисплей с диагональю экрана не более 15,6 дюймов, вес не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более 3 кг, частотой процессора не более 2,5 ГГц, оперативная память не более 8 Гб,  объем накопителя не более 500 Мб.). Предельная цена не более </w:t>
            </w:r>
            <w:r w:rsidR="006D5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000 руб.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  <w:rPr>
                <w:highlight w:val="yellow"/>
              </w:rPr>
            </w:pPr>
            <w:r w:rsidRPr="000601A3">
              <w:t>-</w:t>
            </w:r>
          </w:p>
        </w:tc>
      </w:tr>
      <w:tr w:rsidR="000601A3" w:rsidTr="000601A3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>Для высшей группы должностей муниципальной службы, руководителей бюджетных учреждений</w:t>
            </w:r>
          </w:p>
        </w:tc>
      </w:tr>
      <w:tr w:rsidR="000601A3" w:rsidTr="00BB35B7">
        <w:trPr>
          <w:gridAfter w:val="1"/>
          <w:wAfter w:w="1421" w:type="dxa"/>
          <w:trHeight w:val="622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  <w:r w:rsidRPr="000601A3">
              <w:lastRenderedPageBreak/>
              <w:t>1.1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 более 10 кг, такие как ноутбуки, планшетные компьютеры, карманные компьютеры, в том числе совмещающие функции мобильного телефонного аппарата, электронные записные книжки и аналогичная компьютерная техника Пояснения по требуемой продукции: ноутбуки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ЖК, не более 17</w:t>
            </w: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</w:tr>
      <w:tr w:rsidR="000601A3" w:rsidTr="00BB35B7">
        <w:trPr>
          <w:gridAfter w:val="1"/>
          <w:wAfter w:w="1421" w:type="dxa"/>
          <w:trHeight w:val="7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widowControl w:val="0"/>
              <w:tabs>
                <w:tab w:val="left" w:pos="1405"/>
              </w:tabs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166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кг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Вес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Вес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Не более 5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процессора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процессора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4-х ядерный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2931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ГГц 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Частота процессора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Частота процессора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Не менее 2,5/не более 4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2553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Гбайт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Размер оперативной памяти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Размер оперативной памяти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менее 4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2553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 Гбайт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Объем накопителя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Объем накопителя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Не менее 256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жесткого диска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жесткого диска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rPr>
                <w:lang w:val="en-US"/>
              </w:rPr>
              <w:t>HDD</w:t>
            </w:r>
            <w:r w:rsidRPr="000601A3">
              <w:t xml:space="preserve"> и/или </w:t>
            </w:r>
            <w:r w:rsidRPr="000601A3">
              <w:rPr>
                <w:lang w:val="en-US"/>
              </w:rPr>
              <w:t xml:space="preserve">SSD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Оптический привод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Оптический привод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rPr>
                <w:lang w:val="en-US"/>
              </w:rPr>
              <w:t xml:space="preserve">DVD-RW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Наличие модулей Wi-Fi, Bluetooth, поддержки 3G (UMTS)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Наличие модулей Wi-Fi, Bluetooth, поддержки 3G (UMTS)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Wi-Fi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видеоадаптера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видеоадаптера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дискретный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356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час 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Время работы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Время работы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Автономное время работы с текстом не менее 3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Операционная система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Операционная система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не выше </w:t>
            </w:r>
            <w:r w:rsidRPr="000601A3">
              <w:rPr>
                <w:lang w:val="en-US"/>
              </w:rPr>
              <w:t>Windows</w:t>
            </w:r>
            <w:r w:rsidRPr="000601A3">
              <w:t xml:space="preserve"> 8.1 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Предустановленное программное обеспечение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Предустановленное программное обеспечение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ит.д)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383 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Предельная цена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Предельная цена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6D5969">
              <w:t>50</w:t>
            </w:r>
            <w:r w:rsidRPr="000601A3">
              <w:t> 000,00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2.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26.20.15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Машины вычислительные электронные цифровые прочие, содержащие или не содержащие в одном корпусе одно или два из 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796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шт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тип (моно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блок/систем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ный блок и монитор), размер экрана/мони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тора, тип про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цессора, ча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стота процес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сора, размер оперативной памяти, объем накопителя, тип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жесткого диска, оптиче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ский привод, </w:t>
            </w:r>
            <w:r w:rsidRPr="000601A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тип </w:t>
            </w:r>
            <w:r w:rsidRPr="000601A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видеоадап</w:t>
            </w:r>
            <w:r w:rsidRPr="000601A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softHyphen/>
              <w:t>тера, операцион</w:t>
            </w:r>
            <w:r w:rsidRPr="000601A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softHyphen/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ная система, предустанов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ленное про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граммное обеспечение, предельная цена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тип (моноблок/систем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ный блок и монитор), размер экрана/мони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тора, тип процессора, частота процессора, размер оперативной памяти, объем накопителя,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тип жесткого диска, оптический привод, </w:t>
            </w:r>
            <w:r w:rsidRPr="000601A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тип </w:t>
            </w:r>
            <w:r w:rsidRPr="000601A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видеоадаптера, операцион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ная система, предустановленное программное обеспечение, предельная цена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A3" w:rsidRPr="000601A3" w:rsidRDefault="000601A3" w:rsidP="006D596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Системный блок и монитор (монитор с диагональю не более 27 дюймов, системный блок с частотой процессора не более 3,7 ГГц, опреати</w:t>
            </w:r>
            <w:r w:rsidR="00556CD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ной памятью не более 8 Гб, объем накопителя не более 1 Тб.) Предельная цена не более </w:t>
            </w:r>
            <w:r w:rsidR="006D5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100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 руб.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0601A3" w:rsidTr="000601A3">
        <w:trPr>
          <w:trHeight w:val="94"/>
        </w:trPr>
        <w:tc>
          <w:tcPr>
            <w:tcW w:w="1786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>Для всех групп должностей муниципальной службы, руководителей и работников бюджетных учреждений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2.1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26.20.15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Пояснения по требуемой продукции: компьютеры персональные настольные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Тип (моноблок/ системный блок и монитор)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Тип (моноблок/ системный блок и монитор)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Системный блок и монитор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rPr>
                <w:highlight w:val="yellow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039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дюйм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Размер экрана/ монитора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Размер экрана/ монитора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ЖК, не менее 21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процессора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процессора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4-х ядерный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2931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ГГц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Частота процессора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Частота процессора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менее2,5 и не более 4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2553 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Гбайт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Размер оперативной памяти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Размер оперативной памяти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менее 4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2553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Гбайт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Объем накопителя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Объем накопителя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менее 500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жесткого диска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жесткого диска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rPr>
                <w:lang w:val="en-US"/>
              </w:rPr>
              <w:t>SSD, HDD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Оптический привод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Оптический привод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  <w:rPr>
                <w:lang w:val="en-US"/>
              </w:rPr>
            </w:pPr>
            <w:r w:rsidRPr="000601A3">
              <w:rPr>
                <w:lang w:val="en-US"/>
              </w:rPr>
              <w:t>DVD-RW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видеоадаптера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Тип видеоадаптера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Дискретный или интегрированный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Операционная система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Операционная система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не выше </w:t>
            </w:r>
            <w:r w:rsidRPr="000601A3">
              <w:rPr>
                <w:lang w:val="en-US"/>
              </w:rPr>
              <w:t>Windows</w:t>
            </w:r>
            <w:r w:rsidRPr="000601A3">
              <w:t xml:space="preserve"> 8.1  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Предустановленное программное обеспечение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Предустановленное программное обеспечение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т.д)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Предельная цена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Предельная цена 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6D5969">
              <w:t>100</w:t>
            </w:r>
            <w:r w:rsidRPr="000601A3">
              <w:t>000,00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26.20.16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Устройства ввода или вывода, содержащие или не содержащие в одном корпусе запоминающие устройства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796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шт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 печати (струйный/ла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зерный – для принтера/мно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гофункцио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нального устройства), разрешение сканирования (для ска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нера/мно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гофункцио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нального устройства), цветность </w:t>
            </w:r>
            <w:r w:rsidRPr="000601A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(цветной/черно-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белый), мак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симальный формат, скорость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печати/сканиро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 печати (струйный/лазерный – для принтера/мно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гофункционального устройства), разрешение сканирования (для ска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нера/многофункцио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нального устройства), цветность </w:t>
            </w:r>
            <w:r w:rsidRPr="000601A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(цветной/ черно-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белый), максимальн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Многофункциональное устройство (предельное значение –лазерное; возможное значение - струйное, разрешение сканирования 2400х2400 т/д, цветность: предельное значение – цветной; возможное значение – черно-белый, скорость печати не более 60 стр/мин, максимальный формат А3) Предельная цена не более 70 000 руб.</w:t>
            </w:r>
          </w:p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Сканер (разрешение сканирования не более 4800х4800) Предельная цена не более </w:t>
            </w:r>
            <w:r w:rsidR="006D5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000 руб.</w:t>
            </w:r>
          </w:p>
          <w:p w:rsidR="000601A3" w:rsidRPr="000601A3" w:rsidRDefault="000601A3" w:rsidP="006D596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Принтер (предельное значение – лазерный; возможное значение – струйный, цветность: 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предельное значение – цветной; возможное значение черно-белый, скорость печати не более 60 стр./мин, максимальный формат А3) Предельная цена не более </w:t>
            </w:r>
            <w:r w:rsidR="006D5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</w:t>
            </w: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000 руб.</w:t>
            </w:r>
          </w:p>
        </w:tc>
        <w:tc>
          <w:tcPr>
            <w:tcW w:w="1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>Для всех групп должностей муниципальной службы, руководителей и работников бюджетных учреждений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26.20.16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Пояснения по требуемой продукции: многофункциональные устройства персональные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Метод печати (струйный/ лазерный - для принтера/ многофунк-ционального устройства)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Метод печати (струйный/ лазерный - для принтера/ многофунк-ционального устройства)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лазерный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Разрешение сканирования (для сканера/  многофунк-ционального устройства)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Разрешение сканирования (для сканера/  многофунк-ционального устройства)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  <w:rPr>
                <w:lang w:val="en-US"/>
              </w:rPr>
            </w:pPr>
            <w:r w:rsidRPr="000601A3">
              <w:t>Не менее 1200х600</w:t>
            </w:r>
            <w:r w:rsidRPr="000601A3">
              <w:rPr>
                <w:lang w:val="en-US"/>
              </w:rPr>
              <w:t>dpi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Цветность (цветной/ черно- белый)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Цветность (цветной/ черно- белый)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Черно-белый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Максимальный формат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Максимальный формат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А4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Скорость печати/ сканирования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Скорость печати/ сканирования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менее 20 листов в минуту/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6D5969">
              <w:t>7</w:t>
            </w:r>
            <w:r w:rsidRPr="000601A3">
              <w:t>0000,00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4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31.01.11.150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для сидения, преимущественно с металлическим каркасом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Высшая группа должностей муниципальной службы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4.1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31.01.11.150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для сидения, преимущественно с металлическим каркасом: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556CDD">
            <w:pPr>
              <w:pStyle w:val="af1"/>
              <w:spacing w:line="240" w:lineRule="atLeast"/>
              <w:jc w:val="center"/>
            </w:pPr>
            <w:r w:rsidRPr="000601A3">
              <w:t xml:space="preserve">Металл, подлокотник–пластик, 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 подлокотники -пластик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 xml:space="preserve">Мебель для сидения с металлическим каркасом мягкая (обитая) вращающаяся, с регулирующими высоту приспособлениями, со спинкой, </w:t>
            </w:r>
            <w:r w:rsidRPr="000601A3">
              <w:lastRenderedPageBreak/>
              <w:t>снабженная роликами или полозьями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значение- кожа натуральная; возможные значения: искусственная кожа, мебельный (искусственн</w:t>
            </w:r>
            <w:r w:rsidRPr="000601A3">
              <w:lastRenderedPageBreak/>
              <w:t>ый) мех, искусственная замша (микрофибра), ткань, нетканые материалы.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 xml:space="preserve">Обивочные материалы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значение- кожа натуральная; возможные значения: искусственная кожа, мебельный (искусственный) мех, искусственная замша </w:t>
            </w:r>
            <w:r w:rsidRPr="000601A3">
              <w:lastRenderedPageBreak/>
              <w:t>(микрофибра), ткань, нетканые материалы.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6D5969">
              <w:t>20</w:t>
            </w:r>
            <w:r w:rsidRPr="000601A3">
              <w:t>000,00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Ведущая группа должностей муниципальной службы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8.2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31.01.11.150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для сидения, преимущественно с металлическим каркасом: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Металл, подлокотники –пластик, 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 подлокотники -пластик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Стулья с металлическим каркасом мягкие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>
              <w:t>1</w:t>
            </w:r>
            <w:r w:rsidR="006D5969">
              <w:t>5</w:t>
            </w:r>
            <w:r w:rsidRPr="000601A3">
              <w:t>000,00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Ведущая группа должностей муниципальной службы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8.3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31.01.11.150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 xml:space="preserve">Мебель для сидения, преимущественно с </w:t>
            </w:r>
            <w:r w:rsidRPr="000601A3">
              <w:lastRenderedPageBreak/>
              <w:t>металлическим каркасом: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556CDD">
            <w:pPr>
              <w:pStyle w:val="af1"/>
              <w:spacing w:line="240" w:lineRule="atLeast"/>
              <w:jc w:val="center"/>
            </w:pPr>
            <w:r w:rsidRPr="000601A3">
              <w:t xml:space="preserve">Металл, подлокотник –пластик, 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 подлокотники -пластик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6D5969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BB35B7">
              <w:t>1</w:t>
            </w:r>
            <w:r w:rsidR="006D5969">
              <w:t>5</w:t>
            </w:r>
            <w:r w:rsidRPr="000601A3">
              <w:t>000,00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Старшая, младшая  группа должностей муниципальной службы, руководители и работники бюджетных учреждений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8.4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31.01.11.150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для сидения, преимущественно с металлическим каркасом: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(металл)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Металл, 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Материал (металл)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 – ткань; возможные значения: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нетканые материалы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 – ткань; возможные значения: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нетканые материалы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более 15</w:t>
            </w:r>
            <w:r w:rsidR="006D5969">
              <w:t>0</w:t>
            </w:r>
            <w:r w:rsidRPr="000601A3">
              <w:t>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9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31.01.12.1</w:t>
            </w:r>
            <w:r w:rsidRPr="000601A3">
              <w:lastRenderedPageBreak/>
              <w:t>60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lastRenderedPageBreak/>
              <w:t xml:space="preserve">Мебель для сидения, </w:t>
            </w:r>
            <w:r w:rsidRPr="000601A3">
              <w:lastRenderedPageBreak/>
              <w:t>преимущественно с деревянным каркасом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>Высшая группа должностей муниципальной службы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9.1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31.01.12.160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для сидения, преимущественно с деревянным каркасом: стулья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значение-кожа натуральная; возможные значения: искусственная кожа; мебельный (искусственный) мех, искусственная замша (микрофибра), ткань, </w:t>
            </w:r>
            <w:r w:rsidRPr="000601A3">
              <w:lastRenderedPageBreak/>
              <w:t>нетканые материалы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более 2500,00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Ведущая группа должностей муниципальной службы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9.2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31.01.12.160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для сидения, преимущественно с деревянным каркасом:стулья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значение- искусственная кожа;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Обивочные материалы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значение- искусственная кожа;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FC1618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FC1618">
              <w:t>50</w:t>
            </w:r>
            <w:r w:rsidRPr="000601A3">
              <w:t>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Старшая, младшая  группа должностей муниципальной службы, руководители и работники бюджетных учреждений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9.3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31.01.12.160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 xml:space="preserve">Мебель для сидения, преимущественно с деревянным </w:t>
            </w:r>
            <w:r w:rsidRPr="000601A3">
              <w:lastRenderedPageBreak/>
              <w:t>каркасом:стулья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Возможное значение - древесина хвойных и </w:t>
            </w:r>
            <w:r w:rsidRPr="000601A3">
              <w:lastRenderedPageBreak/>
              <w:t>мягколиственных пород: береза, лиственница, сосна, ель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>Материал (вид древесины)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Возможное значение - древесина хвойных и </w:t>
            </w:r>
            <w:r w:rsidRPr="000601A3">
              <w:lastRenderedPageBreak/>
              <w:t>мягколиственныхпород: береза, лиственница, сосна, ель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Обивочные материалы 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значение- искусственная кожа;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Обивочные материалы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значение- искусственная кожа;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FC1618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FC1618">
              <w:t>50</w:t>
            </w:r>
            <w:r w:rsidRPr="000601A3">
              <w:t>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10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31.01.11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металлическая для офисов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11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36.12.12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деревянная для офисов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Высшая группа должностей муниципальной службы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11.1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31.01.12.110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деревянная для офисов: столы письменные деревянные для офисов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 - массив древесины "ценных" пород (твердолиственных и </w:t>
            </w:r>
            <w:r w:rsidRPr="000601A3">
              <w:lastRenderedPageBreak/>
              <w:t>тропических); возможные значения: древесина хвойных и мягколиственных пород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lastRenderedPageBreak/>
              <w:t>Материал (вид древесины)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 xml:space="preserve">предельное значение - массив древесины "ценных" пород (твердолиственных и тропических); возможные значения: древесина </w:t>
            </w:r>
            <w:r w:rsidRPr="000601A3">
              <w:lastRenderedPageBreak/>
              <w:t>хвойных и мягколиственных пород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Не более 10500,00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Ведущая, старшая, младшая  группа должностей муниципальной службы, руководители и работники бюджетных учреждений</w:t>
            </w:r>
          </w:p>
        </w:tc>
      </w:tr>
      <w:tr w:rsidR="000601A3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11.1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31.01.12.110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</w:pPr>
            <w:r w:rsidRPr="000601A3">
              <w:t>Мебель деревянная для офисов: столы письменные деревянные для офисов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Возможные  значения - древесина хвойных и мягколиственных пород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Материал (вид древесины)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Возможные  значения - древесина хвойных и мягколиственных пород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0601A3" w:rsidTr="00BB35B7">
        <w:trPr>
          <w:gridAfter w:val="1"/>
          <w:wAfter w:w="1421" w:type="dxa"/>
          <w:trHeight w:val="4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601A3" w:rsidRPr="000601A3" w:rsidRDefault="000601A3" w:rsidP="00FC1618">
            <w:pPr>
              <w:pStyle w:val="af1"/>
              <w:spacing w:line="240" w:lineRule="atLeast"/>
              <w:jc w:val="center"/>
            </w:pPr>
            <w:r w:rsidRPr="000601A3">
              <w:t xml:space="preserve">Не более </w:t>
            </w:r>
            <w:r w:rsidR="00FC1618">
              <w:t>100</w:t>
            </w:r>
            <w:r w:rsidRPr="000601A3">
              <w:t>00,00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01A3" w:rsidRPr="000601A3" w:rsidRDefault="000601A3" w:rsidP="000601A3">
            <w:pPr>
              <w:pStyle w:val="af1"/>
              <w:spacing w:line="240" w:lineRule="atLeast"/>
              <w:jc w:val="center"/>
            </w:pPr>
          </w:p>
        </w:tc>
      </w:tr>
      <w:tr w:rsidR="00F71CDF" w:rsidTr="00F71CDF">
        <w:trPr>
          <w:gridAfter w:val="1"/>
          <w:wAfter w:w="1421" w:type="dxa"/>
          <w:trHeight w:val="8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71CDF" w:rsidRPr="000601A3" w:rsidRDefault="00F71CDF" w:rsidP="000601A3">
            <w:pPr>
              <w:pStyle w:val="af1"/>
              <w:spacing w:line="240" w:lineRule="atLeast"/>
            </w:pPr>
            <w:r>
              <w:t>12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71CDF" w:rsidRPr="00F71CDF" w:rsidRDefault="00F71CDF" w:rsidP="00BB35B7">
            <w:pPr>
              <w:pStyle w:val="af1"/>
              <w:spacing w:line="240" w:lineRule="atLeast"/>
            </w:pPr>
            <w:r w:rsidRPr="00F71CDF">
              <w:rPr>
                <w:rFonts w:eastAsia="Arial Unicode MS"/>
              </w:rPr>
              <w:t>29.10.22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BB35B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Автомобили легковые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не более 200 лошадиных сил включительно</w:t>
            </w:r>
          </w:p>
          <w:p w:rsidR="00F71CDF" w:rsidRPr="00F71CDF" w:rsidRDefault="00F71CDF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не более 200 лошадиных сил включительно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CDF" w:rsidRPr="000601A3" w:rsidRDefault="00F71CDF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1CDF" w:rsidRPr="000601A3" w:rsidRDefault="00F71CDF" w:rsidP="000601A3">
            <w:pPr>
              <w:pStyle w:val="af1"/>
              <w:spacing w:line="240" w:lineRule="atLeast"/>
              <w:jc w:val="center"/>
            </w:pPr>
          </w:p>
        </w:tc>
      </w:tr>
      <w:tr w:rsidR="00F71CDF" w:rsidTr="006205CB">
        <w:trPr>
          <w:gridAfter w:val="1"/>
          <w:wAfter w:w="1421" w:type="dxa"/>
          <w:trHeight w:val="678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CDF" w:rsidRPr="000601A3" w:rsidRDefault="00F71CDF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CDF" w:rsidRPr="00F71CDF" w:rsidRDefault="00F71CDF" w:rsidP="00BB35B7">
            <w:pPr>
              <w:pStyle w:val="af1"/>
              <w:spacing w:line="240" w:lineRule="atLeast"/>
              <w:rPr>
                <w:rFonts w:eastAsia="Arial Unicode MS"/>
              </w:rPr>
            </w:pPr>
          </w:p>
        </w:tc>
        <w:tc>
          <w:tcPr>
            <w:tcW w:w="22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BB35B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предельная цена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не более 2,5 млн. рублей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CDF" w:rsidRPr="00F71CDF" w:rsidRDefault="00F71CDF" w:rsidP="0062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DF">
              <w:rPr>
                <w:rFonts w:ascii="Times New Roman" w:hAnsi="Times New Roman" w:cs="Times New Roman"/>
                <w:sz w:val="24"/>
                <w:szCs w:val="24"/>
              </w:rPr>
              <w:t>не более 2,0 млн. рублей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CDF" w:rsidRPr="000601A3" w:rsidRDefault="00F71CDF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CDF" w:rsidRPr="000601A3" w:rsidRDefault="00F71CDF" w:rsidP="000601A3">
            <w:pPr>
              <w:pStyle w:val="af1"/>
              <w:spacing w:line="240" w:lineRule="atLeast"/>
              <w:jc w:val="center"/>
            </w:pPr>
          </w:p>
        </w:tc>
      </w:tr>
      <w:tr w:rsidR="00BB35B7" w:rsidTr="00BB35B7">
        <w:trPr>
          <w:gridAfter w:val="1"/>
          <w:wAfter w:w="1421" w:type="dxa"/>
          <w:trHeight w:val="94"/>
        </w:trPr>
        <w:tc>
          <w:tcPr>
            <w:tcW w:w="1644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товаров, работ, услуг, определенный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Верхнесеребряковского </w:t>
            </w:r>
            <w:r w:rsidRPr="000601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</w:tr>
      <w:tr w:rsidR="00BB35B7" w:rsidTr="00BB35B7">
        <w:trPr>
          <w:gridAfter w:val="1"/>
          <w:wAfter w:w="1421" w:type="dxa"/>
          <w:trHeight w:val="89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t>1</w:t>
            </w:r>
            <w:r w:rsidR="00F71CDF">
              <w:t>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</w:pPr>
            <w:r w:rsidRPr="000601A3">
              <w:t>35.11.10.</w:t>
            </w:r>
          </w:p>
          <w:p w:rsidR="00BB35B7" w:rsidRPr="000601A3" w:rsidRDefault="00BB35B7" w:rsidP="000601A3">
            <w:pPr>
              <w:pStyle w:val="af1"/>
              <w:spacing w:line="240" w:lineRule="atLeast"/>
            </w:pPr>
            <w:r w:rsidRPr="000601A3">
              <w:t>116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</w:pPr>
            <w:r w:rsidRPr="000601A3">
              <w:t>Электроэнергия, произведенная гидроэлектростанциями (ГЭС) общего назначения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t>Предельная цена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Надежная и бесперебойная  поставка электроэнергии в количестве и порядке, предусмотре</w:t>
            </w:r>
            <w:r w:rsidRPr="000601A3">
              <w:lastRenderedPageBreak/>
              <w:t>нные контрактом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lastRenderedPageBreak/>
              <w:t>Предельная цена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t>Согласно тарифу на отпуск электроэнергии гарантирующим поставщиком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</w:tr>
      <w:tr w:rsidR="00BB35B7" w:rsidTr="00BB35B7">
        <w:trPr>
          <w:gridAfter w:val="1"/>
          <w:wAfter w:w="1421" w:type="dxa"/>
          <w:trHeight w:val="16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F71CDF">
            <w:pPr>
              <w:pStyle w:val="af1"/>
              <w:spacing w:line="240" w:lineRule="atLeast"/>
            </w:pPr>
            <w:r w:rsidRPr="000601A3">
              <w:lastRenderedPageBreak/>
              <w:t>1</w:t>
            </w:r>
            <w:r w:rsidR="00F71CDF">
              <w:t>4</w:t>
            </w:r>
            <w:r w:rsidRPr="000601A3">
              <w:t>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</w:pPr>
            <w:r w:rsidRPr="000601A3">
              <w:t>35.23.10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</w:pPr>
            <w:r w:rsidRPr="000601A3">
              <w:t>Услуги по продаже потребителям газа, подаваемого по распределительных трубопроводам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Надежная и бесперебойная  поставка газа в количестве и порядке, предусмотренные контрактом</w:t>
            </w: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</w:tr>
      <w:tr w:rsidR="00BB35B7" w:rsidTr="00BB35B7">
        <w:trPr>
          <w:gridAfter w:val="1"/>
          <w:wAfter w:w="1421" w:type="dxa"/>
          <w:trHeight w:val="9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383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рубль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2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Предельная цена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  <w:r w:rsidRPr="000601A3">
              <w:t>Согласно тарифу на поставку газа гарантирующим поставщиком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5B7" w:rsidRPr="000601A3" w:rsidRDefault="00BB35B7" w:rsidP="000601A3">
            <w:pPr>
              <w:pStyle w:val="af1"/>
              <w:spacing w:line="240" w:lineRule="atLeast"/>
              <w:jc w:val="center"/>
            </w:pPr>
          </w:p>
        </w:tc>
      </w:tr>
    </w:tbl>
    <w:p w:rsidR="00450B54" w:rsidRPr="00D247E3" w:rsidRDefault="00450B54" w:rsidP="00450B54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031241" w:rsidRPr="00D247E3" w:rsidRDefault="00031241">
      <w:pPr>
        <w:rPr>
          <w:rFonts w:ascii="Times New Roman" w:hAnsi="Times New Roman" w:cs="Times New Roman"/>
          <w:sz w:val="28"/>
          <w:szCs w:val="28"/>
        </w:rPr>
      </w:pPr>
    </w:p>
    <w:p w:rsidR="00B51CF9" w:rsidRPr="00D247E3" w:rsidRDefault="00B51CF9" w:rsidP="00B51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F9" w:rsidRPr="00D247E3" w:rsidRDefault="00B51CF9" w:rsidP="00B51CF9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Pr="00D247E3" w:rsidRDefault="00031241" w:rsidP="00B51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1241" w:rsidRPr="00D247E3" w:rsidSect="0006743D">
      <w:pgSz w:w="16838" w:h="11906" w:orient="landscape"/>
      <w:pgMar w:top="719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E5" w:rsidRDefault="006334E5" w:rsidP="00E86158">
      <w:pPr>
        <w:spacing w:after="0" w:line="240" w:lineRule="auto"/>
      </w:pPr>
      <w:r>
        <w:separator/>
      </w:r>
    </w:p>
  </w:endnote>
  <w:endnote w:type="continuationSeparator" w:id="0">
    <w:p w:rsidR="006334E5" w:rsidRDefault="006334E5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E5" w:rsidRDefault="006334E5" w:rsidP="00E86158">
      <w:pPr>
        <w:spacing w:after="0" w:line="240" w:lineRule="auto"/>
      </w:pPr>
      <w:r>
        <w:separator/>
      </w:r>
    </w:p>
  </w:footnote>
  <w:footnote w:type="continuationSeparator" w:id="0">
    <w:p w:rsidR="006334E5" w:rsidRDefault="006334E5" w:rsidP="00E8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abstractNum w:abstractNumId="1">
    <w:nsid w:val="395129EB"/>
    <w:multiLevelType w:val="hybridMultilevel"/>
    <w:tmpl w:val="EAF4279C"/>
    <w:lvl w:ilvl="0" w:tplc="B15EF96A">
      <w:start w:val="1"/>
      <w:numFmt w:val="decimal"/>
      <w:lvlText w:val="%1."/>
      <w:lvlJc w:val="left"/>
      <w:pPr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98"/>
    <w:rsid w:val="0000031A"/>
    <w:rsid w:val="00000EB4"/>
    <w:rsid w:val="00002A96"/>
    <w:rsid w:val="0001794B"/>
    <w:rsid w:val="00031241"/>
    <w:rsid w:val="00034CF2"/>
    <w:rsid w:val="00055EB4"/>
    <w:rsid w:val="000601A3"/>
    <w:rsid w:val="0006743D"/>
    <w:rsid w:val="0009057A"/>
    <w:rsid w:val="000971CF"/>
    <w:rsid w:val="000A04CF"/>
    <w:rsid w:val="000B21A9"/>
    <w:rsid w:val="000B24CD"/>
    <w:rsid w:val="000B41F7"/>
    <w:rsid w:val="000E23F0"/>
    <w:rsid w:val="000E5A72"/>
    <w:rsid w:val="00110CB1"/>
    <w:rsid w:val="00123386"/>
    <w:rsid w:val="00131CD1"/>
    <w:rsid w:val="00136A57"/>
    <w:rsid w:val="00137E8C"/>
    <w:rsid w:val="00140F92"/>
    <w:rsid w:val="00147CE1"/>
    <w:rsid w:val="00157DB0"/>
    <w:rsid w:val="0016271E"/>
    <w:rsid w:val="0019083D"/>
    <w:rsid w:val="0019234F"/>
    <w:rsid w:val="001A694B"/>
    <w:rsid w:val="001E1488"/>
    <w:rsid w:val="00205E5F"/>
    <w:rsid w:val="0021063A"/>
    <w:rsid w:val="00235E56"/>
    <w:rsid w:val="002620C6"/>
    <w:rsid w:val="0026400D"/>
    <w:rsid w:val="002811E1"/>
    <w:rsid w:val="00285208"/>
    <w:rsid w:val="00287CD7"/>
    <w:rsid w:val="002E3248"/>
    <w:rsid w:val="002E6A58"/>
    <w:rsid w:val="003309E2"/>
    <w:rsid w:val="00362832"/>
    <w:rsid w:val="00392186"/>
    <w:rsid w:val="003B19DC"/>
    <w:rsid w:val="003E6FF5"/>
    <w:rsid w:val="003F5585"/>
    <w:rsid w:val="00400B8C"/>
    <w:rsid w:val="004011E9"/>
    <w:rsid w:val="0042543F"/>
    <w:rsid w:val="00432308"/>
    <w:rsid w:val="00450B54"/>
    <w:rsid w:val="00460853"/>
    <w:rsid w:val="004766FC"/>
    <w:rsid w:val="00485208"/>
    <w:rsid w:val="004A0EE5"/>
    <w:rsid w:val="004B51FC"/>
    <w:rsid w:val="004F7E63"/>
    <w:rsid w:val="0053157B"/>
    <w:rsid w:val="00533E62"/>
    <w:rsid w:val="005543F7"/>
    <w:rsid w:val="00556CDD"/>
    <w:rsid w:val="00573FBE"/>
    <w:rsid w:val="00574F46"/>
    <w:rsid w:val="00575D6F"/>
    <w:rsid w:val="005808F6"/>
    <w:rsid w:val="00587906"/>
    <w:rsid w:val="005900A4"/>
    <w:rsid w:val="0059066C"/>
    <w:rsid w:val="005B286B"/>
    <w:rsid w:val="005B7469"/>
    <w:rsid w:val="005D5569"/>
    <w:rsid w:val="005F2798"/>
    <w:rsid w:val="005F7FCC"/>
    <w:rsid w:val="006104D1"/>
    <w:rsid w:val="006205CB"/>
    <w:rsid w:val="006334E5"/>
    <w:rsid w:val="006A34A2"/>
    <w:rsid w:val="006A6BD0"/>
    <w:rsid w:val="006D4E17"/>
    <w:rsid w:val="006D5969"/>
    <w:rsid w:val="00730EF2"/>
    <w:rsid w:val="0073565F"/>
    <w:rsid w:val="007A70C9"/>
    <w:rsid w:val="007C30DB"/>
    <w:rsid w:val="007D26CE"/>
    <w:rsid w:val="007E0A81"/>
    <w:rsid w:val="007E2B06"/>
    <w:rsid w:val="00841F25"/>
    <w:rsid w:val="00843B80"/>
    <w:rsid w:val="00892B29"/>
    <w:rsid w:val="008A42FA"/>
    <w:rsid w:val="008A5A2F"/>
    <w:rsid w:val="008C0C3C"/>
    <w:rsid w:val="008C5701"/>
    <w:rsid w:val="008E0B82"/>
    <w:rsid w:val="009311EF"/>
    <w:rsid w:val="0097075F"/>
    <w:rsid w:val="00971198"/>
    <w:rsid w:val="009970E3"/>
    <w:rsid w:val="009A2DF7"/>
    <w:rsid w:val="009A71C1"/>
    <w:rsid w:val="009B3B8F"/>
    <w:rsid w:val="009C4826"/>
    <w:rsid w:val="00A20A09"/>
    <w:rsid w:val="00A25463"/>
    <w:rsid w:val="00A30C27"/>
    <w:rsid w:val="00A7165A"/>
    <w:rsid w:val="00AD64C9"/>
    <w:rsid w:val="00AE0369"/>
    <w:rsid w:val="00B46549"/>
    <w:rsid w:val="00B51210"/>
    <w:rsid w:val="00B51CF9"/>
    <w:rsid w:val="00B878FD"/>
    <w:rsid w:val="00BB35B7"/>
    <w:rsid w:val="00BB63ED"/>
    <w:rsid w:val="00BC6018"/>
    <w:rsid w:val="00BD1278"/>
    <w:rsid w:val="00C2202F"/>
    <w:rsid w:val="00C25517"/>
    <w:rsid w:val="00C2726F"/>
    <w:rsid w:val="00C31994"/>
    <w:rsid w:val="00C455D3"/>
    <w:rsid w:val="00C458B9"/>
    <w:rsid w:val="00C55098"/>
    <w:rsid w:val="00C70CF3"/>
    <w:rsid w:val="00C80B86"/>
    <w:rsid w:val="00C90E33"/>
    <w:rsid w:val="00C92C72"/>
    <w:rsid w:val="00CB2A72"/>
    <w:rsid w:val="00CC62D4"/>
    <w:rsid w:val="00CD762F"/>
    <w:rsid w:val="00D022AB"/>
    <w:rsid w:val="00D052E1"/>
    <w:rsid w:val="00D16E84"/>
    <w:rsid w:val="00D2393F"/>
    <w:rsid w:val="00D247E3"/>
    <w:rsid w:val="00D5460E"/>
    <w:rsid w:val="00D6466F"/>
    <w:rsid w:val="00D97F02"/>
    <w:rsid w:val="00DC0788"/>
    <w:rsid w:val="00DD4E3F"/>
    <w:rsid w:val="00DE0F95"/>
    <w:rsid w:val="00DF1897"/>
    <w:rsid w:val="00DF563B"/>
    <w:rsid w:val="00E20793"/>
    <w:rsid w:val="00E23C33"/>
    <w:rsid w:val="00E45922"/>
    <w:rsid w:val="00E61E43"/>
    <w:rsid w:val="00E86158"/>
    <w:rsid w:val="00EA2333"/>
    <w:rsid w:val="00EA59B3"/>
    <w:rsid w:val="00EB62A5"/>
    <w:rsid w:val="00EB71A8"/>
    <w:rsid w:val="00ED3D69"/>
    <w:rsid w:val="00EE7026"/>
    <w:rsid w:val="00F251D6"/>
    <w:rsid w:val="00F27027"/>
    <w:rsid w:val="00F71CDF"/>
    <w:rsid w:val="00F853EB"/>
    <w:rsid w:val="00F854A7"/>
    <w:rsid w:val="00F86450"/>
    <w:rsid w:val="00F94DA5"/>
    <w:rsid w:val="00FA20A8"/>
    <w:rsid w:val="00FA35BA"/>
    <w:rsid w:val="00FC1618"/>
    <w:rsid w:val="00FC3716"/>
    <w:rsid w:val="00FE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cs="Times New Roman"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aliases w:val="bt Знак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link w:val="a6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">
    <w:name w:val="Body Text Indent 3"/>
    <w:aliases w:val="дисер"/>
    <w:basedOn w:val="a"/>
    <w:link w:val="30"/>
    <w:uiPriority w:val="99"/>
    <w:rsid w:val="00C55098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aliases w:val="дисер Знак"/>
    <w:link w:val="3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ab">
    <w:name w:val="Текст сноски Знак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val="x-none" w:eastAsia="ar-SA"/>
    </w:rPr>
  </w:style>
  <w:style w:type="character" w:customStyle="1" w:styleId="ae">
    <w:name w:val="Название Знак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0">
    <w:name w:val="Подзаголовок Знак"/>
    <w:link w:val="af"/>
    <w:rsid w:val="00BC60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1">
    <w:name w:val="Нормальный"/>
    <w:uiPriority w:val="99"/>
    <w:rsid w:val="000601A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2025-06-09T10:20:00Z</cp:lastPrinted>
  <dcterms:created xsi:type="dcterms:W3CDTF">2025-06-16T12:00:00Z</dcterms:created>
  <dcterms:modified xsi:type="dcterms:W3CDTF">2025-06-16T12:00:00Z</dcterms:modified>
</cp:coreProperties>
</file>