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F1" w:rsidRPr="00F32563" w:rsidRDefault="00706F3E" w:rsidP="00D06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bookmarkStart w:id="0" w:name="_GoBack"/>
      <w:bookmarkEnd w:id="0"/>
      <w:r w:rsidR="00526FF1" w:rsidRPr="00F32563">
        <w:rPr>
          <w:rFonts w:ascii="Times New Roman" w:hAnsi="Times New Roman" w:cs="Times New Roman"/>
        </w:rPr>
        <w:t>Доклад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об осуществлении муниципального земельного контроля на территории </w:t>
      </w:r>
      <w:r w:rsidR="005E520B">
        <w:rPr>
          <w:rFonts w:ascii="Times New Roman" w:hAnsi="Times New Roman" w:cs="Times New Roman"/>
        </w:rPr>
        <w:t>Верхнесеребряковского</w:t>
      </w:r>
      <w:r w:rsidRPr="00F32563">
        <w:rPr>
          <w:rFonts w:ascii="Times New Roman" w:hAnsi="Times New Roman" w:cs="Times New Roman"/>
        </w:rPr>
        <w:t xml:space="preserve"> сельского поселения Зимовниковского р</w:t>
      </w:r>
      <w:r w:rsidR="00F32563" w:rsidRPr="00F32563">
        <w:rPr>
          <w:rFonts w:ascii="Times New Roman" w:hAnsi="Times New Roman" w:cs="Times New Roman"/>
        </w:rPr>
        <w:t>айона Ростовской области за 2014</w:t>
      </w:r>
      <w:r w:rsidRPr="00F32563">
        <w:rPr>
          <w:rFonts w:ascii="Times New Roman" w:hAnsi="Times New Roman" w:cs="Times New Roman"/>
        </w:rPr>
        <w:t xml:space="preserve"> год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утвержденными постановлением Правительства Российской Федерации от 05 апреля 2010г. № 215 (в ред. от 21.03.2011 № 185).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1.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 xml:space="preserve">Состояние нормативно-правового регулирования </w:t>
      </w:r>
      <w:proofErr w:type="gramStart"/>
      <w:r w:rsidRPr="00925F55">
        <w:rPr>
          <w:rFonts w:ascii="Times New Roman" w:hAnsi="Times New Roman" w:cs="Times New Roman"/>
          <w:b/>
        </w:rPr>
        <w:t>в</w:t>
      </w:r>
      <w:proofErr w:type="gramEnd"/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соответствующей сфере деятельности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1.Федеральный закон от 06.10.2003 № 131 «Об общих принципах организации местного самоуправления в Российской Федерации».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2.Земельный кодекс Российской Федерации от 25.10.2001 № 136-ФЗ.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3.Федеральный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4.Устав муниципального образования 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сельское поселение.</w:t>
      </w:r>
    </w:p>
    <w:p w:rsidR="002B56B7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5.Положение о порядке осуществления муниципального земельного контроля на территории муниципального образования </w:t>
      </w:r>
      <w:r w:rsidR="005E520B">
        <w:rPr>
          <w:rFonts w:ascii="Times New Roman" w:hAnsi="Times New Roman" w:cs="Times New Roman"/>
        </w:rPr>
        <w:t xml:space="preserve">«Верхнесеребряковское» </w:t>
      </w:r>
      <w:r w:rsidRPr="00F32563">
        <w:rPr>
          <w:rFonts w:ascii="Times New Roman" w:hAnsi="Times New Roman" w:cs="Times New Roman"/>
        </w:rPr>
        <w:t xml:space="preserve"> сельское поселение, утвержденное решением Собрания депутатов сельского поселения.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2.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Организация государственного контроля (надзора),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муниципального контроля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I. На территории муниципального образования 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сельское поселение муниципальный земельный контроль осуществляется в форме проверок (плановых и внеплановых), на основании распоряжения администрации сельского поселения.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II. Должностные лица, осуществляющие муниципальный земельный контроль в соответствии со своей компетенцией, имеют право: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- организовывать и проводить проверки соблюдения субъектами земельных отношений правил использования земельных участков в административных границах муниципального образования 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сельское поселение, в порядке и сроки, установленные действующим законодательством, а также при предъявлении служебного удостоверения обследовать земельные участки, находящиеся в собственности, владении, пользовании и аренде организаций независимо;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- составлять акты о проведении проверок соблюдения земельного законодательства и обнаруженных нарушениях правил использования земельных участков.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При проведении проверок муниципального земельного контроля на территории муниципального образования </w:t>
      </w:r>
      <w:r w:rsidR="006467C8">
        <w:rPr>
          <w:rFonts w:ascii="Times New Roman" w:hAnsi="Times New Roman" w:cs="Times New Roman"/>
        </w:rPr>
        <w:t>«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сельское поселение</w:t>
      </w:r>
      <w:r w:rsidR="006467C8">
        <w:rPr>
          <w:rFonts w:ascii="Times New Roman" w:hAnsi="Times New Roman" w:cs="Times New Roman"/>
        </w:rPr>
        <w:t xml:space="preserve">» </w:t>
      </w:r>
      <w:r w:rsidRPr="00F32563">
        <w:rPr>
          <w:rFonts w:ascii="Times New Roman" w:hAnsi="Times New Roman" w:cs="Times New Roman"/>
        </w:rPr>
        <w:t xml:space="preserve"> проверяются: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1.</w:t>
      </w:r>
      <w:r w:rsidRPr="00F32563">
        <w:rPr>
          <w:rFonts w:ascii="Times New Roman" w:hAnsi="Times New Roman" w:cs="Times New Roman"/>
        </w:rPr>
        <w:tab/>
        <w:t>Соблюдение требований по использованию земель.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2.</w:t>
      </w:r>
      <w:r w:rsidRPr="00F32563">
        <w:rPr>
          <w:rFonts w:ascii="Times New Roman" w:hAnsi="Times New Roman" w:cs="Times New Roman"/>
        </w:rPr>
        <w:tab/>
        <w:t>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3.</w:t>
      </w:r>
      <w:r w:rsidRPr="00F32563">
        <w:rPr>
          <w:rFonts w:ascii="Times New Roman" w:hAnsi="Times New Roman" w:cs="Times New Roman"/>
        </w:rPr>
        <w:tab/>
        <w:t>Соблюдения порядка уступки права пользования землей.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4.</w:t>
      </w:r>
      <w:r w:rsidRPr="00F32563">
        <w:rPr>
          <w:rFonts w:ascii="Times New Roman" w:hAnsi="Times New Roman" w:cs="Times New Roman"/>
        </w:rPr>
        <w:tab/>
        <w:t>Предоставление достоверных сведений о состоянии землей.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5.</w:t>
      </w:r>
      <w:r w:rsidRPr="00F32563">
        <w:rPr>
          <w:rFonts w:ascii="Times New Roman" w:hAnsi="Times New Roman" w:cs="Times New Roman"/>
        </w:rPr>
        <w:tab/>
        <w:t>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6.</w:t>
      </w:r>
      <w:r w:rsidRPr="00F32563">
        <w:rPr>
          <w:rFonts w:ascii="Times New Roman" w:hAnsi="Times New Roman" w:cs="Times New Roman"/>
        </w:rPr>
        <w:tab/>
        <w:t>Использование земельных участков по целевому назначению.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7.</w:t>
      </w:r>
      <w:r w:rsidRPr="00F32563">
        <w:rPr>
          <w:rFonts w:ascii="Times New Roman" w:hAnsi="Times New Roman" w:cs="Times New Roman"/>
        </w:rPr>
        <w:tab/>
        <w:t>Своевременное и качественное выполнение обязательных мероприятий по улучшению земель и охране почв по предотвращению процессов ухудшающих качественное состояние земель и вызывающих их деградацию.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8.</w:t>
      </w:r>
      <w:r w:rsidRPr="00F32563">
        <w:rPr>
          <w:rFonts w:ascii="Times New Roman" w:hAnsi="Times New Roman" w:cs="Times New Roman"/>
        </w:rPr>
        <w:tab/>
        <w:t>Выполнение требований по предоставлению уничтожения, самовольного снятия и перемещения плодородного слоя почвы, а также порчи земель в результате нарушения правил обращения с веществами опасными для здоровья людей и окружающей среды.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9.</w:t>
      </w:r>
      <w:r w:rsidRPr="00F32563">
        <w:rPr>
          <w:rFonts w:ascii="Times New Roman" w:hAnsi="Times New Roman" w:cs="Times New Roman"/>
        </w:rPr>
        <w:tab/>
        <w:t>Использование предписаний по вопросам соблюдения земельного и природоохранного законодательства и устранения нарушений в области земельных отношений, вынесенных государственными инспекторами.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10.</w:t>
      </w:r>
      <w:r w:rsidRPr="00F32563">
        <w:rPr>
          <w:rFonts w:ascii="Times New Roman" w:hAnsi="Times New Roman" w:cs="Times New Roman"/>
        </w:rPr>
        <w:tab/>
        <w:t>Наличие и сохранность межевых знаков границ земельных участков.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11.</w:t>
      </w:r>
      <w:r w:rsidRPr="00F32563">
        <w:rPr>
          <w:rFonts w:ascii="Times New Roman" w:hAnsi="Times New Roman" w:cs="Times New Roman"/>
        </w:rPr>
        <w:tab/>
        <w:t>Выполнение иных требований земельного и природоохранного законодательства по вопросам использования и охраны земель.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12.</w:t>
      </w:r>
      <w:r w:rsidRPr="00F32563">
        <w:rPr>
          <w:rFonts w:ascii="Times New Roman" w:hAnsi="Times New Roman" w:cs="Times New Roman"/>
        </w:rPr>
        <w:tab/>
        <w:t>Выполнения собственниками, землевладельцами, землепользователями и арендаторами земельных участков Правил рационального использования земель сельскохозяйственного назначения, установленных в соответствии с действующим законодательством.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III. Нормативно-правовые акты, регламентирующие порядок осуществления муниципального земельного контроля: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- Постановление администрации </w:t>
      </w:r>
      <w:r w:rsidR="006467C8">
        <w:rPr>
          <w:rFonts w:ascii="Times New Roman" w:hAnsi="Times New Roman" w:cs="Times New Roman"/>
        </w:rPr>
        <w:t xml:space="preserve">Верхнесеребряковского </w:t>
      </w:r>
      <w:r w:rsidRPr="00F32563">
        <w:rPr>
          <w:rFonts w:ascii="Times New Roman" w:hAnsi="Times New Roman" w:cs="Times New Roman"/>
        </w:rPr>
        <w:t xml:space="preserve"> сельского поселения от 16.09.2011г. № 58  «Об утверждении Административного регламента по исполнению муниципальной функции осуществления земельного </w:t>
      </w:r>
      <w:proofErr w:type="gramStart"/>
      <w:r w:rsidRPr="00F32563">
        <w:rPr>
          <w:rFonts w:ascii="Times New Roman" w:hAnsi="Times New Roman" w:cs="Times New Roman"/>
        </w:rPr>
        <w:t>контроля за</w:t>
      </w:r>
      <w:proofErr w:type="gramEnd"/>
      <w:r w:rsidRPr="00F32563">
        <w:rPr>
          <w:rFonts w:ascii="Times New Roman" w:hAnsi="Times New Roman" w:cs="Times New Roman"/>
        </w:rPr>
        <w:t xml:space="preserve"> использованием земель </w:t>
      </w:r>
      <w:r w:rsidR="006467C8">
        <w:rPr>
          <w:rFonts w:ascii="Times New Roman" w:hAnsi="Times New Roman" w:cs="Times New Roman"/>
        </w:rPr>
        <w:t>Верхнесеребряковского</w:t>
      </w:r>
      <w:r w:rsidRPr="00F32563">
        <w:rPr>
          <w:rFonts w:ascii="Times New Roman" w:hAnsi="Times New Roman" w:cs="Times New Roman"/>
        </w:rPr>
        <w:t xml:space="preserve"> сельского поселения».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ab/>
        <w:t>При проведении земельного контроля администрация сельского поселения взаимодействует с органами государственного контроля, Управлением Федеральной службы государственной регистрации кадастра и картографии по Ростовской области.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3.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1. Финансовое обеспечение исполнения функций по осуществлению муниципал</w:t>
      </w:r>
      <w:r w:rsidR="00925F55">
        <w:rPr>
          <w:rFonts w:ascii="Times New Roman" w:hAnsi="Times New Roman" w:cs="Times New Roman"/>
        </w:rPr>
        <w:t>ьного земельного контроля в 2014</w:t>
      </w:r>
      <w:r w:rsidRPr="00F32563">
        <w:rPr>
          <w:rFonts w:ascii="Times New Roman" w:hAnsi="Times New Roman" w:cs="Times New Roman"/>
        </w:rPr>
        <w:t xml:space="preserve"> году не проводилось.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2. Муниципальный земельный контроль осуществляется:</w:t>
      </w:r>
    </w:p>
    <w:p w:rsidR="00526FF1" w:rsidRPr="00F32563" w:rsidRDefault="00925F55" w:rsidP="00D06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ведущим специалистом</w:t>
      </w:r>
      <w:proofErr w:type="gramStart"/>
      <w:r>
        <w:rPr>
          <w:rFonts w:ascii="Times New Roman" w:hAnsi="Times New Roman" w:cs="Times New Roman"/>
        </w:rPr>
        <w:t xml:space="preserve"> </w:t>
      </w:r>
      <w:r w:rsidR="00526FF1" w:rsidRPr="00F32563">
        <w:rPr>
          <w:rFonts w:ascii="Times New Roman" w:hAnsi="Times New Roman" w:cs="Times New Roman"/>
        </w:rPr>
        <w:t>;</w:t>
      </w:r>
      <w:proofErr w:type="gramEnd"/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     Общее количество штатных единиц по должностям, предусматривающим выполнение функций по контролю (надзору) – 1.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4.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Проведение государственного контроля (надзора),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925F55">
        <w:rPr>
          <w:rFonts w:ascii="Times New Roman" w:hAnsi="Times New Roman" w:cs="Times New Roman"/>
          <w:b/>
        </w:rPr>
        <w:t>муниципального контроля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На территории муниципального образования</w:t>
      </w:r>
      <w:r w:rsidR="006467C8">
        <w:rPr>
          <w:rFonts w:ascii="Times New Roman" w:hAnsi="Times New Roman" w:cs="Times New Roman"/>
        </w:rPr>
        <w:t xml:space="preserve"> «</w:t>
      </w:r>
      <w:r w:rsidRPr="00F32563">
        <w:rPr>
          <w:rFonts w:ascii="Times New Roman" w:hAnsi="Times New Roman" w:cs="Times New Roman"/>
        </w:rPr>
        <w:t xml:space="preserve"> 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сельское посе</w:t>
      </w:r>
      <w:r w:rsidR="00925F55">
        <w:rPr>
          <w:rFonts w:ascii="Times New Roman" w:hAnsi="Times New Roman" w:cs="Times New Roman"/>
        </w:rPr>
        <w:t>ление</w:t>
      </w:r>
      <w:r w:rsidR="006467C8">
        <w:rPr>
          <w:rFonts w:ascii="Times New Roman" w:hAnsi="Times New Roman" w:cs="Times New Roman"/>
        </w:rPr>
        <w:t>»</w:t>
      </w:r>
      <w:r w:rsidR="00925F55">
        <w:rPr>
          <w:rFonts w:ascii="Times New Roman" w:hAnsi="Times New Roman" w:cs="Times New Roman"/>
        </w:rPr>
        <w:t xml:space="preserve"> за 2014</w:t>
      </w:r>
      <w:r w:rsidRPr="00F32563">
        <w:rPr>
          <w:rFonts w:ascii="Times New Roman" w:hAnsi="Times New Roman" w:cs="Times New Roman"/>
        </w:rPr>
        <w:t xml:space="preserve"> год плановые и внеплановые проверки в отношении юридических лиц и индивидуальных предпринимателей не проводились.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5.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Действия органов государственного контроля (надзора),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         В случае выявления нарушений обязательных требований, органы государственного контроля производят привлечение к административной ответственности путем наложения штрафов, установление сроков исполнения предписаний и проверку их исполнения. В случаях неисполнения производится повторное наложени</w:t>
      </w:r>
      <w:r w:rsidR="006467C8">
        <w:rPr>
          <w:rFonts w:ascii="Times New Roman" w:hAnsi="Times New Roman" w:cs="Times New Roman"/>
        </w:rPr>
        <w:t>е</w:t>
      </w:r>
      <w:r w:rsidRPr="00F32563">
        <w:rPr>
          <w:rFonts w:ascii="Times New Roman" w:hAnsi="Times New Roman" w:cs="Times New Roman"/>
        </w:rPr>
        <w:t xml:space="preserve"> штрафов.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6.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 xml:space="preserve">Анализ и оценка эффективности </w:t>
      </w:r>
      <w:proofErr w:type="gramStart"/>
      <w:r w:rsidRPr="00925F55">
        <w:rPr>
          <w:rFonts w:ascii="Times New Roman" w:hAnsi="Times New Roman" w:cs="Times New Roman"/>
          <w:b/>
        </w:rPr>
        <w:t>государственного</w:t>
      </w:r>
      <w:proofErr w:type="gramEnd"/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контроля (надзора), муниципального контроля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      Анализ и оценка эффективности муниципального контроля на территории муниципального образования </w:t>
      </w:r>
      <w:r w:rsidR="005E520B">
        <w:rPr>
          <w:rFonts w:ascii="Times New Roman" w:hAnsi="Times New Roman" w:cs="Times New Roman"/>
        </w:rPr>
        <w:t>Верхнесеребряковское</w:t>
      </w:r>
      <w:r w:rsidRPr="00F32563">
        <w:rPr>
          <w:rFonts w:ascii="Times New Roman" w:hAnsi="Times New Roman" w:cs="Times New Roman"/>
        </w:rPr>
        <w:t xml:space="preserve">  сельское поселение отсутст</w:t>
      </w:r>
      <w:r w:rsidR="00925F55">
        <w:rPr>
          <w:rFonts w:ascii="Times New Roman" w:hAnsi="Times New Roman" w:cs="Times New Roman"/>
        </w:rPr>
        <w:t>вуют  в связи с тем, что за 2014</w:t>
      </w:r>
      <w:r w:rsidRPr="00F32563">
        <w:rPr>
          <w:rFonts w:ascii="Times New Roman" w:hAnsi="Times New Roman" w:cs="Times New Roman"/>
        </w:rPr>
        <w:t xml:space="preserve"> год плановые и внеплановые проверки в отношении юридических лиц и индивидуальных предпринимателей не проводились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Раздел 7.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Выводы и предложения по результатам государственного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t>контроля (надзора), муниципального контроля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На территории муниципального образования </w:t>
      </w:r>
      <w:r w:rsidR="005E520B">
        <w:rPr>
          <w:rFonts w:ascii="Times New Roman" w:hAnsi="Times New Roman" w:cs="Times New Roman"/>
        </w:rPr>
        <w:t>Верхнесеребряковское</w:t>
      </w:r>
      <w:r w:rsidR="00925F55">
        <w:rPr>
          <w:rFonts w:ascii="Times New Roman" w:hAnsi="Times New Roman" w:cs="Times New Roman"/>
        </w:rPr>
        <w:t xml:space="preserve"> сельское поселение за 2014 </w:t>
      </w:r>
      <w:r w:rsidRPr="00F32563">
        <w:rPr>
          <w:rFonts w:ascii="Times New Roman" w:hAnsi="Times New Roman" w:cs="Times New Roman"/>
        </w:rPr>
        <w:t>год плановые и внеплановые проверки в отношении юридических лиц и индивидуальных предпринимателей не проводились.</w:t>
      </w:r>
    </w:p>
    <w:p w:rsidR="00526FF1" w:rsidRPr="00925F55" w:rsidRDefault="00526FF1" w:rsidP="00D06B2C">
      <w:pPr>
        <w:jc w:val="both"/>
        <w:rPr>
          <w:rFonts w:ascii="Times New Roman" w:hAnsi="Times New Roman" w:cs="Times New Roman"/>
          <w:b/>
        </w:rPr>
      </w:pPr>
      <w:r w:rsidRPr="00925F55">
        <w:rPr>
          <w:rFonts w:ascii="Times New Roman" w:hAnsi="Times New Roman" w:cs="Times New Roman"/>
          <w:b/>
        </w:rPr>
        <w:lastRenderedPageBreak/>
        <w:t>Приложения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Нет. 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 xml:space="preserve">Глава </w:t>
      </w:r>
      <w:r w:rsidR="006467C8">
        <w:rPr>
          <w:rFonts w:ascii="Times New Roman" w:hAnsi="Times New Roman" w:cs="Times New Roman"/>
        </w:rPr>
        <w:t>Верхнесеребряковского</w:t>
      </w:r>
      <w:r w:rsidRPr="00F32563">
        <w:rPr>
          <w:rFonts w:ascii="Times New Roman" w:hAnsi="Times New Roman" w:cs="Times New Roman"/>
        </w:rPr>
        <w:t xml:space="preserve"> </w:t>
      </w: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  <w:r w:rsidRPr="00F32563">
        <w:rPr>
          <w:rFonts w:ascii="Times New Roman" w:hAnsi="Times New Roman" w:cs="Times New Roman"/>
        </w:rPr>
        <w:t>сельского поселения</w:t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r w:rsidRPr="00F32563">
        <w:rPr>
          <w:rFonts w:ascii="Times New Roman" w:hAnsi="Times New Roman" w:cs="Times New Roman"/>
        </w:rPr>
        <w:tab/>
      </w:r>
      <w:proofErr w:type="spellStart"/>
      <w:r w:rsidR="006467C8">
        <w:rPr>
          <w:rFonts w:ascii="Times New Roman" w:hAnsi="Times New Roman" w:cs="Times New Roman"/>
        </w:rPr>
        <w:t>Ю.В.Сорокин</w:t>
      </w:r>
      <w:proofErr w:type="spellEnd"/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526FF1" w:rsidRPr="00F32563" w:rsidRDefault="00526FF1" w:rsidP="00D06B2C">
      <w:pPr>
        <w:jc w:val="both"/>
        <w:rPr>
          <w:rFonts w:ascii="Times New Roman" w:hAnsi="Times New Roman" w:cs="Times New Roman"/>
        </w:rPr>
      </w:pPr>
    </w:p>
    <w:p w:rsidR="001854C4" w:rsidRPr="00F32563" w:rsidRDefault="001854C4" w:rsidP="00D06B2C">
      <w:pPr>
        <w:jc w:val="both"/>
        <w:rPr>
          <w:rFonts w:ascii="Times New Roman" w:hAnsi="Times New Roman" w:cs="Times New Roman"/>
        </w:rPr>
      </w:pPr>
    </w:p>
    <w:sectPr w:rsidR="001854C4" w:rsidRPr="00F3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32" w:rsidRDefault="00684D32" w:rsidP="00526FF1">
      <w:pPr>
        <w:spacing w:after="0" w:line="240" w:lineRule="auto"/>
      </w:pPr>
      <w:r>
        <w:separator/>
      </w:r>
    </w:p>
  </w:endnote>
  <w:endnote w:type="continuationSeparator" w:id="0">
    <w:p w:rsidR="00684D32" w:rsidRDefault="00684D32" w:rsidP="0052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32" w:rsidRDefault="00684D32" w:rsidP="00526FF1">
      <w:pPr>
        <w:spacing w:after="0" w:line="240" w:lineRule="auto"/>
      </w:pPr>
      <w:r>
        <w:separator/>
      </w:r>
    </w:p>
  </w:footnote>
  <w:footnote w:type="continuationSeparator" w:id="0">
    <w:p w:rsidR="00684D32" w:rsidRDefault="00684D32" w:rsidP="00526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32"/>
    <w:rsid w:val="001854C4"/>
    <w:rsid w:val="001D7AE5"/>
    <w:rsid w:val="002503A0"/>
    <w:rsid w:val="002B56B7"/>
    <w:rsid w:val="002E3B80"/>
    <w:rsid w:val="00300DCD"/>
    <w:rsid w:val="00526FF1"/>
    <w:rsid w:val="005C7332"/>
    <w:rsid w:val="005E520B"/>
    <w:rsid w:val="006467C8"/>
    <w:rsid w:val="00684D32"/>
    <w:rsid w:val="00706F3E"/>
    <w:rsid w:val="00925F55"/>
    <w:rsid w:val="009F7D82"/>
    <w:rsid w:val="00D06B2C"/>
    <w:rsid w:val="00F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FF1"/>
  </w:style>
  <w:style w:type="paragraph" w:styleId="a5">
    <w:name w:val="footer"/>
    <w:basedOn w:val="a"/>
    <w:link w:val="a6"/>
    <w:uiPriority w:val="99"/>
    <w:unhideWhenUsed/>
    <w:rsid w:val="0052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FF1"/>
  </w:style>
  <w:style w:type="paragraph" w:styleId="a7">
    <w:name w:val="Balloon Text"/>
    <w:basedOn w:val="a"/>
    <w:link w:val="a8"/>
    <w:uiPriority w:val="99"/>
    <w:semiHidden/>
    <w:unhideWhenUsed/>
    <w:rsid w:val="002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FF1"/>
  </w:style>
  <w:style w:type="paragraph" w:styleId="a5">
    <w:name w:val="footer"/>
    <w:basedOn w:val="a"/>
    <w:link w:val="a6"/>
    <w:uiPriority w:val="99"/>
    <w:unhideWhenUsed/>
    <w:rsid w:val="0052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FF1"/>
  </w:style>
  <w:style w:type="paragraph" w:styleId="a7">
    <w:name w:val="Balloon Text"/>
    <w:basedOn w:val="a"/>
    <w:link w:val="a8"/>
    <w:uiPriority w:val="99"/>
    <w:semiHidden/>
    <w:unhideWhenUsed/>
    <w:rsid w:val="002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2015-02-10T08:58:00Z</cp:lastPrinted>
  <dcterms:created xsi:type="dcterms:W3CDTF">2015-02-10T08:54:00Z</dcterms:created>
  <dcterms:modified xsi:type="dcterms:W3CDTF">2015-02-10T08:58:00Z</dcterms:modified>
</cp:coreProperties>
</file>