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419B3" w:rsidRPr="007419B3" w:rsidRDefault="007419B3" w:rsidP="007419B3">
      <w:pPr>
        <w:keepNext/>
        <w:spacing w:after="0" w:line="240" w:lineRule="auto"/>
        <w:ind w:right="14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</w:pPr>
      <w:r w:rsidRPr="007419B3">
        <w:rPr>
          <w:rFonts w:ascii="Arial" w:eastAsia="Times New Roman" w:hAnsi="Arial" w:cs="Arial"/>
          <w:b/>
          <w:bCs/>
          <w:kern w:val="32"/>
          <w:sz w:val="32"/>
          <w:szCs w:val="32"/>
          <w:lang w:eastAsia="ru-RU"/>
        </w:rPr>
        <w:t xml:space="preserve">                                 </w:t>
      </w:r>
      <w:r w:rsidRPr="00741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РОССИЙСКАЯ ФЕДЕРАЦИЯ</w:t>
      </w:r>
    </w:p>
    <w:p w:rsidR="007419B3" w:rsidRPr="007419B3" w:rsidRDefault="007419B3" w:rsidP="007419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РОСТОВСКАЯ ОБЛАСТЬ</w:t>
      </w:r>
    </w:p>
    <w:p w:rsidR="007419B3" w:rsidRPr="007419B3" w:rsidRDefault="007419B3" w:rsidP="007419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ЗИМОВНИКОВСКОВСКИЙ РАЙОН</w:t>
      </w:r>
    </w:p>
    <w:p w:rsidR="007419B3" w:rsidRPr="007419B3" w:rsidRDefault="007419B3" w:rsidP="007419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АДМИНИСТРАЦИЯ                           </w:t>
      </w:r>
    </w:p>
    <w:p w:rsidR="007419B3" w:rsidRPr="007419B3" w:rsidRDefault="00CC22FB" w:rsidP="007419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r w:rsidR="007419B3"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</w:t>
      </w:r>
    </w:p>
    <w:p w:rsidR="007419B3" w:rsidRPr="007419B3" w:rsidRDefault="007419B3" w:rsidP="007419B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                 </w:t>
      </w:r>
    </w:p>
    <w:p w:rsidR="007419B3" w:rsidRPr="007419B3" w:rsidRDefault="00342B23" w:rsidP="007419B3">
      <w:pPr>
        <w:spacing w:after="0" w:line="240" w:lineRule="auto"/>
        <w:ind w:left="180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РАСПОРЯЖЕНИЕ</w:t>
      </w:r>
    </w:p>
    <w:p w:rsidR="007419B3" w:rsidRPr="007419B3" w:rsidRDefault="007419B3" w:rsidP="007419B3">
      <w:pPr>
        <w:spacing w:after="0" w:line="240" w:lineRule="auto"/>
        <w:ind w:left="18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</w:t>
      </w:r>
    </w:p>
    <w:p w:rsidR="007419B3" w:rsidRPr="007419B3" w:rsidRDefault="002512CE" w:rsidP="007419B3">
      <w:pPr>
        <w:keepNext/>
        <w:spacing w:after="0" w:line="240" w:lineRule="auto"/>
        <w:ind w:right="147"/>
        <w:outlineLvl w:val="0"/>
        <w:rPr>
          <w:rFonts w:ascii="Times New Roman" w:eastAsia="Times New Roman" w:hAnsi="Times New Roman" w:cs="Times New Roman"/>
          <w:bCs/>
          <w:kern w:val="32"/>
          <w:sz w:val="28"/>
          <w:szCs w:val="32"/>
          <w:lang w:eastAsia="ru-RU"/>
        </w:rPr>
      </w:pPr>
      <w:r w:rsidRPr="002512C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от 14.11</w:t>
      </w:r>
      <w:r w:rsidR="007419B3" w:rsidRPr="002512CE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.2014</w:t>
      </w:r>
      <w:r w:rsidR="007419B3" w:rsidRPr="00741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</w:t>
      </w:r>
      <w:r w:rsidR="00CC22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              № </w:t>
      </w:r>
      <w:r w:rsidR="007419B3" w:rsidRPr="00741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</w:t>
      </w:r>
      <w:r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49</w:t>
      </w:r>
      <w:r w:rsidR="007419B3" w:rsidRPr="007419B3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</w:t>
      </w:r>
      <w:r w:rsidR="00CC22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 xml:space="preserve">              сл. </w:t>
      </w:r>
      <w:proofErr w:type="spellStart"/>
      <w:r w:rsidR="00CC22FB">
        <w:rPr>
          <w:rFonts w:ascii="Times New Roman" w:eastAsia="Times New Roman" w:hAnsi="Times New Roman" w:cs="Times New Roman"/>
          <w:bCs/>
          <w:kern w:val="32"/>
          <w:sz w:val="28"/>
          <w:szCs w:val="28"/>
          <w:lang w:eastAsia="ru-RU"/>
        </w:rPr>
        <w:t>Верхнесеребряковка</w:t>
      </w:r>
      <w:proofErr w:type="spellEnd"/>
      <w:r w:rsidR="007419B3" w:rsidRPr="007419B3">
        <w:rPr>
          <w:rFonts w:ascii="Times New Roman" w:eastAsia="Times New Roman" w:hAnsi="Times New Roman" w:cs="Times New Roman"/>
          <w:bCs/>
          <w:spacing w:val="38"/>
          <w:kern w:val="32"/>
          <w:sz w:val="28"/>
          <w:szCs w:val="28"/>
          <w:lang w:eastAsia="ru-RU"/>
        </w:rPr>
        <w:t xml:space="preserve">  </w:t>
      </w:r>
    </w:p>
    <w:p w:rsidR="007419B3" w:rsidRPr="007419B3" w:rsidRDefault="007419B3" w:rsidP="007419B3">
      <w:pPr>
        <w:shd w:val="clear" w:color="auto" w:fill="FFFFFF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О предварительных итогах социально -   </w:t>
      </w: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экономического развития </w:t>
      </w:r>
      <w:proofErr w:type="spellStart"/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Верхнесеребряковского</w:t>
      </w:r>
      <w:proofErr w:type="spellEnd"/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за</w:t>
      </w:r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BB1069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9</w:t>
      </w:r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месяцев</w:t>
      </w: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2014 год</w:t>
      </w: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</w:t>
      </w: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и ожидаемые  итоги социально  – </w:t>
      </w: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экономи</w:t>
      </w:r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ческого развития </w:t>
      </w:r>
      <w:proofErr w:type="spellStart"/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</w:t>
      </w: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сельского поселения за 2014 год</w:t>
      </w:r>
    </w:p>
    <w:p w:rsidR="007419B3" w:rsidRPr="007419B3" w:rsidRDefault="007419B3" w:rsidP="007419B3">
      <w:pPr>
        <w:tabs>
          <w:tab w:val="left" w:pos="4062"/>
        </w:tabs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> </w:t>
      </w:r>
      <w:r w:rsidRPr="007419B3">
        <w:rPr>
          <w:rFonts w:ascii="Times New Roman" w:eastAsia="Times New Roman" w:hAnsi="Times New Roman" w:cs="Times New Roman"/>
          <w:bCs/>
          <w:color w:val="000000"/>
          <w:sz w:val="28"/>
          <w:szCs w:val="26"/>
          <w:lang w:eastAsia="ru-RU"/>
        </w:rPr>
        <w:tab/>
      </w: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 </w:t>
      </w:r>
    </w:p>
    <w:p w:rsid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  В целях разработки проекта бюджета </w:t>
      </w:r>
      <w:proofErr w:type="spellStart"/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сельского поселения на 2015 год и плановый период 2016 и 2017 годов, в соответствии с требованиями Бюджетного Кодекса Российской Федерации и  статьи 20 Положения «Об утверждении Положения о бюджетном  процессе в </w:t>
      </w:r>
      <w:proofErr w:type="spellStart"/>
      <w:r w:rsidR="00CC22FB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>Верхнесеребряковском</w:t>
      </w:r>
      <w:proofErr w:type="spellEnd"/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 сельском поселении», утвержденного решением Собрания депутатов от </w:t>
      </w:r>
      <w:r w:rsidR="00CC22FB">
        <w:rPr>
          <w:rFonts w:ascii="Times New Roman" w:eastAsia="Times New Roman" w:hAnsi="Times New Roman" w:cs="Times New Roman"/>
          <w:sz w:val="28"/>
          <w:szCs w:val="28"/>
          <w:lang w:eastAsia="ru-RU"/>
        </w:rPr>
        <w:t>21.09.2007 № 54</w:t>
      </w:r>
      <w:r w:rsidR="00342B23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2512CE" w:rsidRPr="007419B3" w:rsidRDefault="002512CE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  <w:t xml:space="preserve">1. Утвердить предварительные итоги социально - экономического     развития </w:t>
      </w:r>
      <w:proofErr w:type="spellStart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сельского поселения за 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месяцев 2014 года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ожидаемые итоги социально - экономического развития </w:t>
      </w:r>
      <w:proofErr w:type="spellStart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за 2014 год </w:t>
      </w:r>
      <w:proofErr w:type="gram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согласно </w:t>
      </w:r>
      <w:r w:rsidR="00342B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приложения</w:t>
      </w:r>
      <w:proofErr w:type="gram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1 к настоящему 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распоряжению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7419B3" w:rsidRPr="007419B3" w:rsidRDefault="007419B3" w:rsidP="00741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2. Настоящее 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распоряжение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подлежит размещению на официальном сайте администрации </w:t>
      </w:r>
      <w:proofErr w:type="spellStart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поселения.</w:t>
      </w:r>
    </w:p>
    <w:p w:rsidR="007419B3" w:rsidRDefault="007419B3" w:rsidP="00741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BB1069" w:rsidRPr="007419B3" w:rsidRDefault="00BB1069" w:rsidP="00741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419B3" w:rsidRPr="007419B3" w:rsidRDefault="007419B3" w:rsidP="007419B3">
      <w:pPr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06532D" w:rsidRDefault="007419B3" w:rsidP="007419B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Глава </w:t>
      </w:r>
      <w:proofErr w:type="spellStart"/>
      <w:r w:rsidR="0006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Верхнесеребряковского</w:t>
      </w:r>
      <w:proofErr w:type="spellEnd"/>
    </w:p>
    <w:p w:rsidR="007419B3" w:rsidRPr="007419B3" w:rsidRDefault="007419B3" w:rsidP="007419B3">
      <w:pPr>
        <w:shd w:val="clear" w:color="auto" w:fill="FFFFFF"/>
        <w:spacing w:after="0" w:line="240" w:lineRule="auto"/>
        <w:ind w:left="180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сельского поселения                                      </w:t>
      </w:r>
      <w:r w:rsidR="0006532D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            Ю.В. Сорокин</w:t>
      </w:r>
    </w:p>
    <w:p w:rsidR="007419B3" w:rsidRPr="007419B3" w:rsidRDefault="007419B3" w:rsidP="007419B3">
      <w:pPr>
        <w:spacing w:after="0" w:line="240" w:lineRule="auto"/>
        <w:ind w:left="180"/>
        <w:rPr>
          <w:rFonts w:ascii="Times New Roman" w:eastAsia="Times New Roman" w:hAnsi="Times New Roman" w:cs="Times New Roman"/>
          <w:lang w:eastAsia="ru-RU"/>
        </w:rPr>
      </w:pPr>
    </w:p>
    <w:p w:rsidR="007419B3" w:rsidRPr="007419B3" w:rsidRDefault="007419B3" w:rsidP="007419B3">
      <w:pPr>
        <w:spacing w:after="0" w:line="240" w:lineRule="auto"/>
        <w:ind w:left="180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7419B3" w:rsidRPr="007419B3" w:rsidRDefault="007419B3" w:rsidP="007419B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вносит</w:t>
      </w:r>
    </w:p>
    <w:p w:rsidR="007419B3" w:rsidRPr="007419B3" w:rsidRDefault="007419B3" w:rsidP="007419B3">
      <w:pPr>
        <w:spacing w:after="0" w:line="240" w:lineRule="auto"/>
        <w:ind w:left="18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>Начальник сектора экономики и финансов</w:t>
      </w:r>
    </w:p>
    <w:p w:rsidR="007419B3" w:rsidRPr="007419B3" w:rsidRDefault="007419B3" w:rsidP="007419B3">
      <w:pPr>
        <w:spacing w:after="0" w:line="240" w:lineRule="auto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sectPr w:rsidR="007419B3" w:rsidRPr="007419B3">
          <w:pgSz w:w="11906" w:h="16838"/>
          <w:pgMar w:top="1134" w:right="850" w:bottom="1134" w:left="1440" w:header="708" w:footer="708" w:gutter="0"/>
          <w:cols w:space="720"/>
        </w:sectPr>
      </w:pPr>
    </w:p>
    <w:p w:rsidR="007419B3" w:rsidRPr="007419B3" w:rsidRDefault="007419B3" w:rsidP="00741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lastRenderedPageBreak/>
        <w:t xml:space="preserve">Приложение 1 </w:t>
      </w:r>
    </w:p>
    <w:p w:rsidR="0006532D" w:rsidRDefault="007419B3" w:rsidP="007419B3">
      <w:pPr>
        <w:spacing w:after="0" w:line="240" w:lineRule="auto"/>
        <w:ind w:firstLine="709"/>
        <w:jc w:val="righ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к  </w:t>
      </w:r>
      <w:r w:rsidR="002512CE">
        <w:rPr>
          <w:rFonts w:ascii="Times New Roman" w:eastAsia="Times New Roman" w:hAnsi="Times New Roman" w:cs="Times New Roman"/>
          <w:sz w:val="24"/>
          <w:szCs w:val="24"/>
          <w:lang w:eastAsia="ru-RU"/>
        </w:rPr>
        <w:t>распоряжению</w:t>
      </w:r>
      <w:r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Администрации</w:t>
      </w:r>
    </w:p>
    <w:p w:rsidR="0006532D" w:rsidRDefault="0006532D" w:rsidP="00065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              </w:t>
      </w:r>
      <w:r w:rsidR="007419B3"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proofErr w:type="spellStart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Верхнесеребряковского</w:t>
      </w:r>
      <w:proofErr w:type="spellEnd"/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сельского  </w:t>
      </w:r>
    </w:p>
    <w:p w:rsidR="007419B3" w:rsidRPr="007419B3" w:rsidRDefault="0006532D" w:rsidP="0006532D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</w:t>
      </w:r>
      <w:r w:rsidR="002512C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поселения от  </w:t>
      </w:r>
      <w:r w:rsidR="002512CE" w:rsidRPr="002512CE">
        <w:rPr>
          <w:rFonts w:ascii="Times New Roman" w:eastAsia="Times New Roman" w:hAnsi="Times New Roman" w:cs="Times New Roman"/>
          <w:sz w:val="24"/>
          <w:szCs w:val="24"/>
          <w:lang w:eastAsia="ru-RU"/>
        </w:rPr>
        <w:t>14.11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.2014  №</w:t>
      </w:r>
      <w:r w:rsidR="002512CE">
        <w:rPr>
          <w:rFonts w:ascii="Times New Roman" w:eastAsia="Times New Roman" w:hAnsi="Times New Roman" w:cs="Times New Roman"/>
          <w:sz w:val="24"/>
          <w:szCs w:val="24"/>
          <w:lang w:eastAsia="ru-RU"/>
        </w:rPr>
        <w:t>49</w:t>
      </w:r>
      <w:r w:rsidR="007419B3" w:rsidRPr="007419B3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ind w:firstLine="70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Предварительные итоги</w:t>
      </w:r>
    </w:p>
    <w:p w:rsidR="007419B3" w:rsidRPr="007419B3" w:rsidRDefault="007419B3" w:rsidP="007419B3">
      <w:pPr>
        <w:spacing w:after="0" w:line="240" w:lineRule="auto"/>
        <w:ind w:left="-180" w:firstLine="889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социально - экономического  развития </w:t>
      </w:r>
      <w:proofErr w:type="spellStart"/>
      <w:r w:rsidR="0006532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сельского поселения </w:t>
      </w:r>
      <w:r w:rsidRPr="00342B2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за </w:t>
      </w:r>
      <w:r w:rsidR="00BB1069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9</w:t>
      </w:r>
      <w:bookmarkStart w:id="0" w:name="_GoBack"/>
      <w:bookmarkEnd w:id="0"/>
      <w:r w:rsidRPr="00342B2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месяцев  2014</w:t>
      </w:r>
      <w:r w:rsidRPr="007419B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 года и ожидаемые итоги социально-экономического развития </w:t>
      </w:r>
      <w:proofErr w:type="spellStart"/>
      <w:r w:rsidR="0006532D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b/>
          <w:color w:val="000000"/>
          <w:sz w:val="28"/>
          <w:szCs w:val="26"/>
          <w:lang w:eastAsia="ru-RU"/>
        </w:rPr>
        <w:t xml:space="preserve"> сельского поселения за 2014 год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Деятельность Администрации </w:t>
      </w:r>
      <w:proofErr w:type="spellStart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в текущем финансовом году, как и в прежние годы, была направлена  на удержание достигнутой ранее положительной динамики развития экономики, на повышение деловой и инвестиционной активности, как базы для устойчивого наполнения бюджета </w:t>
      </w:r>
      <w:proofErr w:type="spellStart"/>
      <w:r w:rsidR="0006532D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(далее – бюджет поселения), улучшение ситуации в социальной сфере, на комфортность проживания жителей на территории </w:t>
      </w:r>
      <w:proofErr w:type="spell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Кутейниковского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 (далее – поселение).</w:t>
      </w:r>
      <w:proofErr w:type="gramEnd"/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Оценка ожидаемого исполнения бюджета </w:t>
      </w:r>
      <w:proofErr w:type="spellStart"/>
      <w:r w:rsidR="005C4B92">
        <w:rPr>
          <w:rFonts w:ascii="Times New Roman" w:eastAsia="Times New Roman" w:hAnsi="Times New Roman" w:cs="Times New Roman"/>
          <w:sz w:val="28"/>
          <w:szCs w:val="28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сельского поселения произведена с учетом фактического исполнения б</w:t>
      </w:r>
      <w:r w:rsidR="00A45752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юджета по состоянию на 1 </w:t>
      </w:r>
      <w:r w:rsidR="00BB106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октября </w:t>
      </w: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2014 года.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течение 2014 года  сохранялась стабильная  социально-экономическая ситуация в поселении.  Принимались необходимые меры для обеспечения нормальных условий для проживания жителей поселения, их социальной защиты и поддержки, соблюдения на территории поселения общественной безопасности и правопорядка.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уходящем году наблюдалась стабилизация экономического состояния предприятий, расположенных на территории поселения. По отрасли растениеводства в 2014 году сохранена тенденция  наращивания производства основных видов сельскохозяйственной продукции (за исключением подсолнечника). </w:t>
      </w:r>
    </w:p>
    <w:p w:rsidR="00A45752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Заметное экономическое значение в развитии поселения имеют сельскохозяйственные предприятия. 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Значительную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роль в 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деятельности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поселения играет се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льскохозяйственное производство.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Налоговые отчисления от предпринимательства имеют тенденцию к увеличению. С предпринимателями ведется постоянная работа по легализации своих доходов и своевременной уплате налоговых отчислений.</w:t>
      </w:r>
    </w:p>
    <w:p w:rsidR="00A45752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Администрацией поселения в 2014 году, как и в предыдущие годы, осуществляется поддержка субъектов малого предпринимательства, не требующие финансовых затрат.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Малое предпринимательство в поселении развивается по следующим направлениям: торговля продовольственными и непродовольственными товарами и производство сельскохозяйственной продукции. </w:t>
      </w:r>
      <w:r w:rsidRPr="007419B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Здесь занято чуть </w:t>
      </w:r>
      <w:r w:rsidRPr="005C4B9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более </w:t>
      </w:r>
      <w:r w:rsidR="005C4B92" w:rsidRPr="005C4B9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131</w:t>
      </w:r>
      <w:r w:rsidRPr="005C4B9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человек</w:t>
      </w:r>
      <w:r w:rsidRPr="007419B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, в том числе: в торговле </w:t>
      </w:r>
      <w:r w:rsidR="005C4B9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32</w:t>
      </w:r>
      <w:r w:rsidRPr="007419B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человек, в сельском хозяйстве </w:t>
      </w:r>
      <w:r w:rsidR="005C4B92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99</w:t>
      </w:r>
      <w:r w:rsidRPr="007419B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 xml:space="preserve"> человек.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В улучшении благосостояния жителей поселения играет немаловажную роль инвестиционная политика.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течение 2014 года особое внимание Администрацией поселения уделялось контролю по предоставлению муниципальных услуг в области культуры.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2014 году штатная численность в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учреждениях культуры составляла 14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человек. 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2014 году в полную силу начал свою работу культурно-досуговый центр в сл.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Верхнесмеребряковка</w:t>
      </w:r>
      <w:proofErr w:type="spellEnd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 произошло объединение трех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юредических</w:t>
      </w:r>
      <w:proofErr w:type="spellEnd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лиц в одно.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 целью возрождения традиций, развития народного творчества и совершенствования культурно - досуговой деятельности поселения                                                                                                              проводятся  мероприятия для всех слоев населения на базе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ab/>
        <w:t>КДЦ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Верхоломовского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СДК, 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Верхнесеребряковской</w:t>
      </w:r>
      <w:proofErr w:type="spellEnd"/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и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В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ерхоломовской</w:t>
      </w:r>
      <w:proofErr w:type="spellEnd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библиотек.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Проведены массовые мероприятия посвященные Дню Победы,</w:t>
      </w:r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Дню пожилых людей,  Дню слободы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spellStart"/>
      <w:r w:rsidR="00A45752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Верхнесеребряковка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и к другим праздничным датам.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Приоритетные направления молодёжной политики в 2014 году включают в себя: поддержку молодёжи, оказавшейся в трудной жизненной ситуации; работу с молодыми семьями; профилактику  табакокурения,  алкоголизма, наркомании в молодежной среде.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Патриотическое воспитание молодёжи в текущем году, как и в прошлые годы,  осуществляется через кружковую, лекционную работу в сельских домах культуры и библиотеках.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2014 году штатная численность муниципальных служащих в Администрации поселения составляет 6 единиц.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За </w:t>
      </w:r>
      <w:r w:rsidR="005434F9">
        <w:rPr>
          <w:rFonts w:ascii="Times New Roman" w:eastAsia="Times New Roman" w:hAnsi="Times New Roman" w:cs="Times New Roman"/>
          <w:sz w:val="28"/>
          <w:szCs w:val="26"/>
          <w:lang w:eastAsia="ru-RU"/>
        </w:rPr>
        <w:t>истекший период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2014 года  от граждан поступало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16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письменных обращения, принято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94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постановлений, </w:t>
      </w:r>
      <w:r w:rsidR="002512CE" w:rsidRP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78</w:t>
      </w:r>
      <w:r w:rsidRP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р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аспоряжений, проведено </w:t>
      </w:r>
      <w:r w:rsidRP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6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заседаний Собраний депутатов, </w:t>
      </w:r>
      <w:r w:rsid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12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схода граждан,  составлено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2 акта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обследования жилищно-бытовых условий неблагополучных семей.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Администрацией поселения осуществлено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94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нотариальных действий по составлению  доверенностей, завещаний, удостоверение подписи.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орган местного самоуправления за 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9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месяцев 2014 года  по различным вопросам обратились около </w:t>
      </w:r>
      <w:r w:rsidR="002512CE">
        <w:rPr>
          <w:rFonts w:ascii="Times New Roman" w:eastAsia="Times New Roman" w:hAnsi="Times New Roman" w:cs="Times New Roman"/>
          <w:sz w:val="28"/>
          <w:szCs w:val="26"/>
          <w:lang w:eastAsia="ru-RU"/>
        </w:rPr>
        <w:t>965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человек. 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Для обеспечения первичных мер пожарной безопа</w:t>
      </w:r>
      <w:r w:rsidR="005434F9">
        <w:rPr>
          <w:rFonts w:ascii="Times New Roman" w:eastAsia="Times New Roman" w:hAnsi="Times New Roman" w:cs="Times New Roman"/>
          <w:sz w:val="28"/>
          <w:szCs w:val="26"/>
          <w:lang w:eastAsia="ru-RU"/>
        </w:rPr>
        <w:t>с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ности в границах поселения за 9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месяцев  2014 года проведено </w:t>
      </w:r>
      <w:r w:rsid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10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собраний с гражданами. Мерам пожарной безопасности обучено </w:t>
      </w:r>
      <w:r w:rsidR="005C4B92" w:rsidRP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3</w:t>
      </w:r>
      <w:r w:rsidRP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="005C4B92" w:rsidRP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4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человека;  проведено </w:t>
      </w:r>
      <w:r w:rsidR="005434F9">
        <w:rPr>
          <w:rFonts w:ascii="Times New Roman" w:eastAsia="Times New Roman" w:hAnsi="Times New Roman" w:cs="Times New Roman"/>
          <w:sz w:val="28"/>
          <w:szCs w:val="26"/>
          <w:lang w:eastAsia="ru-RU"/>
        </w:rPr>
        <w:t>2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заседания КЧС и ПБ. Ведется работа по приведению в соответствие нормативно-правовой базы по вопросам ГО. </w:t>
      </w:r>
    </w:p>
    <w:p w:rsidR="007419B3" w:rsidRPr="007419B3" w:rsidRDefault="007419B3" w:rsidP="007419B3">
      <w:pPr>
        <w:tabs>
          <w:tab w:val="num" w:pos="1332"/>
        </w:tabs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2014 году для повышения эффективности планирования и расходования бюджетных средств Администрацией </w:t>
      </w:r>
      <w:proofErr w:type="spellStart"/>
      <w:r w:rsidR="005434F9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="005434F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сельского поселения утверждена </w:t>
      </w: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Программа </w:t>
      </w:r>
      <w:r w:rsidRPr="0074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повышения эффективности управления муниципальными финансами на период до 2018 года в </w:t>
      </w:r>
      <w:proofErr w:type="spellStart"/>
      <w:r w:rsidR="00543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Верхнесеребряковском</w:t>
      </w:r>
      <w:proofErr w:type="spellEnd"/>
      <w:r w:rsidR="005434F9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 xml:space="preserve"> с</w:t>
      </w:r>
      <w:r w:rsidRPr="007419B3">
        <w:rPr>
          <w:rFonts w:ascii="Times New Roman" w:eastAsia="Times New Roman" w:hAnsi="Times New Roman" w:cs="Times New Roman"/>
          <w:bCs/>
          <w:sz w:val="28"/>
          <w:szCs w:val="28"/>
          <w:lang w:eastAsia="ru-RU"/>
        </w:rPr>
        <w:t>ельском поселении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.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Основными задачами и мероприятиями программы являются: обеспечение долгосрочной сбалансированности и устойчивости местного </w:t>
      </w: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lastRenderedPageBreak/>
        <w:t>бюджета;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модернизация бюджетного процесса в условиях внедрения программно-целевых методов управления;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управление финансовыми ресурсами;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функциональной эффективности бюджетных расходов;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повышение операционной эффективности деятельности органов исполнительной власти и муниципальных учреждений;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8"/>
          <w:lang w:eastAsia="ru-RU"/>
        </w:rPr>
        <w:t>обеспечение открытости и прозрачности муниципальных финансов.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32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2014 году, в ходе реализации муниципальных программ, направленных на улучшение качества жизни населения (благоустройство территории, дорожное хозяйство и т.д.).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В ходе реализации программ достигнуты следующие результаты:</w:t>
      </w:r>
    </w:p>
    <w:p w:rsidR="005434F9" w:rsidRDefault="005434F9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1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) ведется работа по оценке дорог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, оформлению их в собственность;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</w:p>
    <w:p w:rsidR="007419B3" w:rsidRPr="007419B3" w:rsidRDefault="005434F9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2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) в рамках мероприятий программ проводится работа по оснащению и ремонту уличного освещения.</w:t>
      </w:r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Основная часть денежных средств уходит на оплату за электроэнергию по уличному освещению, по предварительной оценке до конца года на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эти цели будет направлено – 158</w:t>
      </w:r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,0 тыс.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рублей. На территории поселения функционирует </w:t>
      </w:r>
      <w:r w:rsid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30</w:t>
      </w:r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светильника. Администрацией поселения осуществляется  систематический </w:t>
      </w:r>
      <w:proofErr w:type="gramStart"/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контроль за</w:t>
      </w:r>
      <w:proofErr w:type="gramEnd"/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освещением населенных пунктов, заменой электроламп и ремонтом электроприборов уличного освещения. Администрацией поселения </w:t>
      </w: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в текущем году был произведен текущий ремонт уличного освещения в сл. </w:t>
      </w:r>
      <w:proofErr w:type="spellStart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Верхнесеребряковка</w:t>
      </w:r>
      <w:proofErr w:type="spellEnd"/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, х. Петухов, х. Озерский;</w:t>
      </w:r>
    </w:p>
    <w:p w:rsidR="007419B3" w:rsidRPr="007419B3" w:rsidRDefault="005434F9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3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) в 4 квартале 2014 года будут оплачены ПСД на 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капитальный ремонт памятников в сл. </w:t>
      </w:r>
      <w:proofErr w:type="spellStart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Верхнесеребряковка</w:t>
      </w:r>
      <w:proofErr w:type="spellEnd"/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и х. Петухов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;</w:t>
      </w:r>
    </w:p>
    <w:p w:rsidR="005434F9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6) в течени</w:t>
      </w:r>
      <w:proofErr w:type="gramStart"/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proofErr w:type="gramEnd"/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года проводилась работа по благоустройству территории поселения: работа по выявлению несанкционированных св</w:t>
      </w:r>
      <w:r w:rsidR="005434F9">
        <w:rPr>
          <w:rFonts w:ascii="Times New Roman" w:eastAsia="Times New Roman" w:hAnsi="Times New Roman" w:cs="Times New Roman"/>
          <w:sz w:val="28"/>
          <w:szCs w:val="24"/>
          <w:lang w:eastAsia="ru-RU"/>
        </w:rPr>
        <w:t>алок и их уборка, буртование одной свал</w:t>
      </w: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к</w:t>
      </w:r>
      <w:r w:rsidR="005434F9">
        <w:rPr>
          <w:rFonts w:ascii="Times New Roman" w:eastAsia="Times New Roman" w:hAnsi="Times New Roman" w:cs="Times New Roman"/>
          <w:sz w:val="28"/>
          <w:szCs w:val="24"/>
          <w:lang w:eastAsia="ru-RU"/>
        </w:rPr>
        <w:t>и</w:t>
      </w: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, </w:t>
      </w:r>
      <w:r w:rsidR="00543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proofErr w:type="spellStart"/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обкос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территории от сорной растительности. </w:t>
      </w:r>
      <w:r w:rsidR="005434F9"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                 </w:t>
      </w:r>
    </w:p>
    <w:p w:rsidR="007419B3" w:rsidRPr="007419B3" w:rsidRDefault="005434F9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 xml:space="preserve"> 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Специалистами поселения было выписано 3</w:t>
      </w:r>
      <w:r>
        <w:rPr>
          <w:rFonts w:ascii="Times New Roman" w:eastAsia="Times New Roman" w:hAnsi="Times New Roman" w:cs="Times New Roman"/>
          <w:sz w:val="28"/>
          <w:szCs w:val="24"/>
          <w:lang w:eastAsia="ru-RU"/>
        </w:rPr>
        <w:t>9 протоколов об административных правонарушениях</w:t>
      </w:r>
      <w:r w:rsidR="007419B3"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течени</w:t>
      </w:r>
      <w:proofErr w:type="gram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и</w:t>
      </w:r>
      <w:proofErr w:type="gram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всего отчетного периода специалистами Администрации поселения велась работа с организациями, учреждениями, предприятиями, индивидуальными предпринимателями по вопросу исполнения доходной части бюджета, проведена сверка базы данных налогоплательщиков местных налогов с налоговой инспекцией.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Ведется работа с арендаторами земельных участков и муниципального имущества по вопросу своевременного внесения арендной платы.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4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4"/>
          <w:lang w:eastAsia="ru-RU"/>
        </w:rPr>
        <w:t>Проводились мероприятия по выявлению неиспользованных земельных участков, выделенных гражданам под строительство.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proofErr w:type="gram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Доходная часть бюджета поселения в 2014 году сформирована  из налоговых и неналоговых доходов и безвозмездных поступлений в объеме </w:t>
      </w:r>
      <w:r w:rsidRPr="0035589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равном </w:t>
      </w:r>
      <w:r w:rsidR="0035589A" w:rsidRPr="0035589A">
        <w:rPr>
          <w:rFonts w:ascii="Times New Roman" w:eastAsia="Times New Roman" w:hAnsi="Times New Roman" w:cs="Times New Roman"/>
          <w:sz w:val="28"/>
          <w:szCs w:val="26"/>
          <w:lang w:eastAsia="ru-RU"/>
        </w:rPr>
        <w:t>18 811</w:t>
      </w:r>
      <w:r w:rsidR="0035589A">
        <w:rPr>
          <w:rFonts w:ascii="Times New Roman" w:eastAsia="Times New Roman" w:hAnsi="Times New Roman" w:cs="Times New Roman"/>
          <w:sz w:val="28"/>
          <w:szCs w:val="26"/>
          <w:lang w:eastAsia="ru-RU"/>
        </w:rPr>
        <w:t>,3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тыс.</w:t>
      </w:r>
      <w:r w:rsidR="0035589A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>руб. Фактически за 9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месяцев 2014 года исполнение д</w:t>
      </w:r>
      <w:r w:rsidR="0035589A">
        <w:rPr>
          <w:rFonts w:ascii="Times New Roman" w:eastAsia="Times New Roman" w:hAnsi="Times New Roman" w:cs="Times New Roman"/>
          <w:sz w:val="28"/>
          <w:szCs w:val="26"/>
          <w:lang w:eastAsia="ru-RU"/>
        </w:rPr>
        <w:t>оходной части составило 15 398,4 тыс. руб., или 88,8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 к плановым показателям бюджета поселения, по ожидаемой оценке за 2014 год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исполнение должно составить 18 450,0 тыс. руб. или 98,1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 по</w:t>
      </w:r>
      <w:proofErr w:type="gram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</w:t>
      </w:r>
      <w:proofErr w:type="gramStart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отношению</w:t>
      </w:r>
      <w:proofErr w:type="gram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плановым показателям бюджета  2014 года.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Налоговые и неналоговые доходы бюджета поселения по отношению к годовым плановым показателям доходной части бюджета поселения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будут исполнены в сумме 6 075,0 тыс. рублей, или 99,5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%; объем налоговых и неналоговых поступлений в общей массе доходов бюд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жета в 2014 году составляет 32,9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%.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итогам 9 месяцев 2014 года также достигнуты следующие результаты основных показателей бюджета </w:t>
      </w:r>
      <w:proofErr w:type="spellStart"/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Верхнесеребряковского</w:t>
      </w:r>
      <w:proofErr w:type="spellEnd"/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сельского поселения: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- объем поступлений</w:t>
      </w:r>
      <w:r w:rsidR="00BB1069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доходов в бюджет поселения за 10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цев 2014 года  составил 15 398,4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тыс. рублей, с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увеличением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к аналогичному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периоду прошлого года на  3 230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,9 тыс. рублей, что связано с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увеличением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плановых показателей по межбюджетным трансфертам по сравнению с прошлым годом;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расходы за данный период исполнены в объеме 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16291,5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тыс. рублей, с </w:t>
      </w:r>
      <w:r w:rsidR="00DF4625">
        <w:rPr>
          <w:rFonts w:ascii="Times New Roman" w:eastAsia="Times New Roman" w:hAnsi="Times New Roman" w:cs="Times New Roman"/>
          <w:sz w:val="28"/>
          <w:szCs w:val="26"/>
          <w:lang w:eastAsia="ru-RU"/>
        </w:rPr>
        <w:t>увеличением на 7 050,9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тыс. рублей, по сравнению с ана</w:t>
      </w:r>
      <w:r w:rsidR="00CD7074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логичным периодом  2013 года. Увеличение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также связано, в первую о</w:t>
      </w:r>
      <w:r w:rsidR="00CD7074">
        <w:rPr>
          <w:rFonts w:ascii="Times New Roman" w:eastAsia="Times New Roman" w:hAnsi="Times New Roman" w:cs="Times New Roman"/>
          <w:sz w:val="28"/>
          <w:szCs w:val="26"/>
          <w:lang w:eastAsia="ru-RU"/>
        </w:rPr>
        <w:t>чередь, в связи с оплатой в 2014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году расходных обязательств за счет областного бюджета (межбюджетные трансферты).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2341B8">
        <w:rPr>
          <w:rFonts w:ascii="Times New Roman" w:eastAsia="Times New Roman" w:hAnsi="Times New Roman" w:cs="Times New Roman"/>
          <w:sz w:val="28"/>
          <w:szCs w:val="26"/>
          <w:lang w:eastAsia="ru-RU"/>
        </w:rPr>
        <w:t>В ходе реализации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налоговой политики в 2014 году особое внимание было уделено своевременности и полноте уплаты земельного налога и налога на имущество физических лиц: </w:t>
      </w:r>
    </w:p>
    <w:p w:rsidR="007419B3" w:rsidRPr="007419B3" w:rsidRDefault="007419B3" w:rsidP="007419B3">
      <w:pPr>
        <w:widowControl w:val="0"/>
        <w:tabs>
          <w:tab w:val="left" w:pos="720"/>
        </w:tabs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- организовывались личные встречи с должниками, проводилась информационно-разъяснительная  работа по своевременной уплате земельного налога и налога на имущество  физических лиц, транспортного налога;  </w:t>
      </w:r>
    </w:p>
    <w:p w:rsidR="007419B3" w:rsidRPr="007419B3" w:rsidRDefault="007419B3" w:rsidP="007419B3">
      <w:pPr>
        <w:widowControl w:val="0"/>
        <w:autoSpaceDE w:val="0"/>
        <w:autoSpaceDN w:val="0"/>
        <w:adjustRightInd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По предварительной оценке план по расходам по окончании года будет выполнен ориентировочно </w:t>
      </w:r>
      <w:r w:rsidR="00342B23" w:rsidRPr="00342B23">
        <w:rPr>
          <w:rFonts w:ascii="Times New Roman" w:eastAsia="Times New Roman" w:hAnsi="Times New Roman" w:cs="Times New Roman"/>
          <w:sz w:val="28"/>
          <w:szCs w:val="26"/>
          <w:lang w:eastAsia="ru-RU"/>
        </w:rPr>
        <w:t>на 96</w:t>
      </w:r>
      <w:r w:rsidRPr="00342B2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%.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 Ведется работа по изысканию ресурсов для выполнения всех взятых на себя социальных обязательств; обеспечено выполнение всех выплат, которые предусмотрены действующим законодательством.</w:t>
      </w:r>
    </w:p>
    <w:p w:rsidR="007419B3" w:rsidRPr="007419B3" w:rsidRDefault="007419B3" w:rsidP="007419B3">
      <w:pPr>
        <w:widowControl w:val="0"/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По предварительной оценке план в части финансирования расходов в сфере культуры будет ориентировочно выполн</w:t>
      </w:r>
      <w:r w:rsidR="00342B23">
        <w:rPr>
          <w:rFonts w:ascii="Times New Roman" w:eastAsia="Times New Roman" w:hAnsi="Times New Roman" w:cs="Times New Roman"/>
          <w:sz w:val="28"/>
          <w:szCs w:val="26"/>
          <w:lang w:eastAsia="ru-RU"/>
        </w:rPr>
        <w:t>ен на 98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%. </w:t>
      </w:r>
    </w:p>
    <w:p w:rsidR="007419B3" w:rsidRPr="007419B3" w:rsidRDefault="00BB1069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6"/>
          <w:lang w:eastAsia="ru-RU"/>
        </w:rPr>
        <w:t>По итогам 9</w:t>
      </w:r>
      <w:r w:rsidR="007419B3"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месяцев 2014 года организация бюджетного процесса в поселении соответствует требованиям бюджетного и налогового законодательства Российской Федерации, соблюдаются  нормы и ограничения, установленные Бюджетным кодексом Российской Федерации.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Одним из важнейших показателей качества уровня жизни является повышение материального положения населения поселения.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>В этой связи Администрацией поселения прилагались особые усилия к тому, чтобы изменения в экономике поселения позитивно сказались и на жизни людей, проживающих на территории поселения.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Вместе с тем, на сегодняшний день остается ряд нерешенных проблем, требующих особого внимания, к которым в первую очередь относятся: 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lastRenderedPageBreak/>
        <w:t>недостаточность собственной налоговой базы поселения для исполнения им полномочий по решению вопросов местного значения и опережающий рост расходных обязательств, в связи с реализацией реформы местного самоуправления.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Таковы </w:t>
      </w:r>
      <w:r w:rsidRPr="007419B3">
        <w:rPr>
          <w:rFonts w:ascii="Times New Roman" w:eastAsia="Times New Roman" w:hAnsi="Times New Roman" w:cs="Times New Roman"/>
          <w:bCs/>
          <w:sz w:val="28"/>
          <w:szCs w:val="26"/>
          <w:lang w:eastAsia="ru-RU"/>
        </w:rPr>
        <w:t>основные предварительные  итоги</w:t>
      </w: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 социально-экономического развития поселения в 2014 году. Главным результатом уходящего года стало закрепление положительной динамики развития поселения и повышение на основе этого уровня жизни наших людей.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  <w:r w:rsidRPr="007419B3">
        <w:rPr>
          <w:rFonts w:ascii="Times New Roman" w:eastAsia="Times New Roman" w:hAnsi="Times New Roman" w:cs="Times New Roman"/>
          <w:sz w:val="28"/>
          <w:szCs w:val="26"/>
          <w:lang w:eastAsia="ru-RU"/>
        </w:rPr>
        <w:t xml:space="preserve">Начальник сектора экономики и финансов                      </w:t>
      </w:r>
      <w:r w:rsidR="005C4B92">
        <w:rPr>
          <w:rFonts w:ascii="Times New Roman" w:eastAsia="Times New Roman" w:hAnsi="Times New Roman" w:cs="Times New Roman"/>
          <w:sz w:val="28"/>
          <w:szCs w:val="26"/>
          <w:lang w:eastAsia="ru-RU"/>
        </w:rPr>
        <w:t>Г.В. Кулешова</w:t>
      </w: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6"/>
          <w:lang w:eastAsia="ru-RU"/>
        </w:rPr>
      </w:pPr>
    </w:p>
    <w:p w:rsidR="007419B3" w:rsidRPr="007419B3" w:rsidRDefault="007419B3" w:rsidP="007419B3">
      <w:pPr>
        <w:spacing w:after="0" w:line="240" w:lineRule="auto"/>
        <w:ind w:firstLine="709"/>
        <w:jc w:val="both"/>
        <w:rPr>
          <w:rFonts w:ascii="Times New Roman" w:eastAsia="Times New Roman" w:hAnsi="Times New Roman" w:cs="Times New Roman"/>
          <w:color w:val="000000"/>
          <w:sz w:val="28"/>
          <w:szCs w:val="26"/>
          <w:lang w:eastAsia="ru-RU"/>
        </w:rPr>
      </w:pPr>
    </w:p>
    <w:p w:rsidR="00A73016" w:rsidRDefault="00A73016"/>
    <w:sectPr w:rsidR="00A7301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419B3"/>
    <w:rsid w:val="0006532D"/>
    <w:rsid w:val="002341B8"/>
    <w:rsid w:val="002512CE"/>
    <w:rsid w:val="00342B23"/>
    <w:rsid w:val="0035589A"/>
    <w:rsid w:val="005434F9"/>
    <w:rsid w:val="005C4B92"/>
    <w:rsid w:val="007419B3"/>
    <w:rsid w:val="00A45752"/>
    <w:rsid w:val="00A73016"/>
    <w:rsid w:val="00BB1069"/>
    <w:rsid w:val="00CC22FB"/>
    <w:rsid w:val="00CD7074"/>
    <w:rsid w:val="00DF462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69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BB106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BB1069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83428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103</TotalTime>
  <Pages>6</Pages>
  <Words>1890</Words>
  <Characters>10779</Characters>
  <Application>Microsoft Office Word</Application>
  <DocSecurity>0</DocSecurity>
  <Lines>89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12644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3</cp:revision>
  <cp:lastPrinted>2014-12-23T10:59:00Z</cp:lastPrinted>
  <dcterms:created xsi:type="dcterms:W3CDTF">2014-11-27T11:25:00Z</dcterms:created>
  <dcterms:modified xsi:type="dcterms:W3CDTF">2014-12-23T11:00:00Z</dcterms:modified>
</cp:coreProperties>
</file>