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Верхнесеребряковского сельского поселения 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12.09.  </w:t>
      </w:r>
      <w:smartTag w:uri="urn:schemas-microsoft-com:office:smarttags" w:element="metricconverter">
        <w:smartTagPr>
          <w:attr w:name="ProductID" w:val="2012 г"/>
        </w:smartTagPr>
        <w:r w:rsidRPr="0089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56</w:t>
      </w:r>
    </w:p>
    <w:p w:rsid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рассмотрения обращений граждан в Администрации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10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"/>
      <w:bookmarkEnd w:id="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Административный регламент рассмотрения обращений граждан в Администрации Верхнесеребряковского сельского поселения (далее – Административный регламент) разработан в целях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рассмотрения обращений граждан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поселения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 поселения.</w:t>
      </w:r>
    </w:p>
    <w:p w:rsidR="00890EFD" w:rsidRPr="00890EFD" w:rsidRDefault="00890EFD" w:rsidP="00890E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102"/>
      <w:bookmarkEnd w:id="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Рассмотрение обращений граждан в администрации поселения осуществляется в соответствии с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E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Федерации; 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процессуальным кодексом Российской Федерации;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Федеральный закон от 2 мая 2006 года № 59-ФЗ)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 25-ФЗ «О муниципальной службе»;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27.07.2007 № 152-ФЗ «О персональных данных»;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18.09.2006 № 540-ЗС «О порядке рассмотрения обращений граждан»;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«Верхнесеребряковское сельское поселение»;</w:t>
      </w:r>
    </w:p>
    <w:p w:rsidR="00890EFD" w:rsidRPr="00890EFD" w:rsidRDefault="00890EFD" w:rsidP="00890E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3"/>
      <w:bookmarkEnd w:id="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Рассмотрение обращений граждан осуществляется Главой муниципального образования «Верхнесеребряковское сельского поселения» и должностными лицами Администрации Верхнесеребряковского сельского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4"/>
      <w:bookmarkEnd w:id="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администрации поселения рассматриваются обращения граждан по вопросам, находящимся в ведении органов местного самоуправления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5"/>
      <w:bookmarkEnd w:id="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обращений граждан включает в себя рассмотрение письменных обращений, обращений, поступивших в форме электронного документа, и устных обращений, поступивших в ходе личного приема граждан (приложение  №1).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1200"/>
      <w:bookmarkEnd w:id="6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Требования к порядку исполнения функции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sub_1210"/>
      <w:bookmarkEnd w:id="7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информирования об исполнении функции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6"/>
      <w:bookmarkEnd w:id="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порядке исполнения функции по рассмотрению обращений граждан предоставляется:</w:t>
      </w:r>
    </w:p>
    <w:bookmarkEnd w:id="9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органах администрации поселения;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связи;</w:t>
      </w:r>
    </w:p>
    <w:p w:rsidR="00890EFD" w:rsidRPr="00890EFD" w:rsidRDefault="00890EFD" w:rsidP="00890EF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0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о местонахождении администрации поселения, ее почтовом и электронном адресах, контактных телефонах, телефонах для справок указаны в </w:t>
      </w:r>
      <w:hyperlink w:anchor="sub_1001" w:history="1">
        <w:r w:rsidRPr="00890E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90EFD" w:rsidRPr="00890EFD" w:rsidRDefault="00890EFD" w:rsidP="00890EF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Требования к письменному обращению граждан и обращению, направляемому по электронной почте, размещаются:</w:t>
      </w:r>
    </w:p>
    <w:bookmarkEnd w:id="10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  сайте администрации поселения (</w:t>
      </w:r>
      <w:hyperlink r:id="rId8" w:history="1"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serebrjakovka</w:t>
        </w:r>
        <w:proofErr w:type="spellEnd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ucoz</w:t>
        </w:r>
        <w:proofErr w:type="spellEnd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90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администрации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0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ответах на телефонные звонки сотрудники администрации поселения должны подробно и в вежливой (корректной) форме информировать обратившихся граждан по интересующим их вопросам. Ответ должен начинаться с информации о наименовании органа администрации поселения, в который позвонил гражданин, фамилии, имени, отчества и должности сотрудника, принявшего телефонный звонок.</w:t>
      </w:r>
    </w:p>
    <w:bookmarkEnd w:id="11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сотрудник, принявший звонок, не имеет возможности ответить на поставленный вопрос, он должен сообщить гражданину телефонный номер, по которому может получить необходимую информацию.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sub_122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 функции 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09"/>
      <w:bookmarkEnd w:id="1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Исполнение функции по рассмотрению обращений граждан осуществляется в течение 30 дней со дня регистрации письменного обращения, если не установлен более короткий контрольный срок исполнения указанной функции. </w:t>
      </w:r>
    </w:p>
    <w:bookmarkEnd w:id="13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срок исполнения функции по рассмотрению обращений граждан может быть продлен Главой поселения, но не более чем на 30 дней с обязательным уведомлением гражданина о продлении срока рассмотрения обращения.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100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Рассмотрение обращений граждан, содержащих вопросы защиты прав ребенка, предложения по предотвращению возможных аварий и иных чрезвычайных ситуаций производится безотлагательно.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12"/>
      <w:bookmarkEnd w:id="1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Глава поселения вправе устанавливать сокращенные сроки рассмотрения отдельных обращений граждан.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sub_1230"/>
      <w:bookmarkEnd w:id="15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письменному обращению граждан,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обращению, поступившему в форме электронного документа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13"/>
      <w:bookmarkEnd w:id="1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гражданина в обязательном порядке должно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наименование органа местного самоуправления либо фамилию, имя и отчество должностного лица, которому оно адресовано, а также свои фамилию, имя и отчество (последнее при наличии),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  <w:proofErr w:type="gramEnd"/>
    </w:p>
    <w:bookmarkEnd w:id="17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 письменному обращению прилагаются документы (в подлинниках или копиях).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1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направленное в форме электронного документа, должно содержать наименование органа местного самоуправления либо фамилию, имя и отчество Главы поселения или фамилию, имя, отчество должностного лица, которому оно адресовано, изложение существа обращения, фамилию, имя и отчество обращающегося, адрес электронной почты, если ответ на обращение должен быть направлен в форме электронного документа, и почтовый адрес заявителя (место жительства), если ответ должен быть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sub_1240"/>
      <w:bookmarkEnd w:id="18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Условия, сроки и время личного приема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администрации поселения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15"/>
      <w:bookmarkEnd w:id="1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Личный прием граждан в администрации поселения ведут Глава поселения и </w:t>
      </w:r>
      <w:bookmarkStart w:id="21" w:name="sub_1216"/>
      <w:bookmarkEnd w:id="2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Верхнесеребряковского сельского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Непосредственную организацию личного приема граждан Главой поселения осуществляет главный специалист Администрации Верхнесеребряковского сельского поселения.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217"/>
      <w:bookmarkEnd w:id="2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Должностные лица Администрации Верхнесеребряковского сельского поселения ведут прием граждан в соответствии с графиком (информация о месте приема, порядке записи на прием, предварительная запись на прием, а также об установленных днях и времени приема), утвержденным Главой поселения. График заблаговременно доводится до населения, в том числе размещается на официальном сайте администрации поселения и на информационном стенде в здании администрации поселения. </w:t>
      </w:r>
      <w:bookmarkStart w:id="23" w:name="sub_1219"/>
      <w:bookmarkEnd w:id="22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2000"/>
      <w:bookmarkEnd w:id="2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Главный специалист администрации оказывает гражданам информационно-консультативную помощь.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21"/>
      <w:bookmarkEnd w:id="2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предварительной записи на личный прием гражданин предъявляет документ, удостоверяющий его личность.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sub_1250"/>
      <w:bookmarkEnd w:id="25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помещениям и местам, предназначенным для осуществления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функции 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22"/>
      <w:bookmarkEnd w:id="2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Помещение, выделенное для осуществления функции по рассмотрению обращений граждан,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2.2.2/2.4.1340-ОЗ».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23"/>
      <w:bookmarkEnd w:id="2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Рабочие места сотрудников,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объеме.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224"/>
      <w:bookmarkEnd w:id="2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Места для проведения личного приема граждан оборудуются:</w:t>
      </w:r>
    </w:p>
    <w:bookmarkEnd w:id="29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системой кондиционирования воздуха;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системой охраны.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1225"/>
      <w:r w:rsidRPr="008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sub_1260"/>
      <w:bookmarkEnd w:id="30"/>
      <w:r w:rsidRPr="00890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 исполнения функции по рассмотрению обращений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26"/>
      <w:bookmarkEnd w:id="3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Результатом исполнения функции по рассмотрению обращения граждан, направленных в письменной форме или в форме электронного документа, является разрешение по существу всех поставленных в обращении вопросов, принятие необходимых мер и направление заявителю ответа в письменной форме по почтовому адресу, или в форме электронного документа по адресу электронной почты.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27"/>
      <w:bookmarkEnd w:id="3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Результатом исполнения функции по рассмотрению устных обращений граждан в ходе личного приема является разрешение по существу всех поставленных в обращениях вопросов или получение на них необходимых разъяснений в устной форме (с согласия гражданина). В остальных случаях дается письменный ответ по существу поставленных в обращении вопросов.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sub_1270"/>
      <w:bookmarkEnd w:id="33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оснований для отказа в исполнении функции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890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 не рассматривается по существу, если: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 случае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многократно давались 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уведомляется гражданин, направивший обращение.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29"/>
      <w:bookmarkEnd w:id="3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Об отказе в рассмотрении обращения по существу письменно или в форме электронного документа сообщается обратившемуся гражданину.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поддаются прочтению.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3000"/>
      <w:bookmarkEnd w:id="3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в течение семи дней со дня регистрации.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7" w:name="sub_1280"/>
      <w:bookmarkEnd w:id="36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сотрудников при исполнении функции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232"/>
      <w:bookmarkEnd w:id="3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Сотрудники администрации поселения, работающие с обращениями граждан,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bookmarkEnd w:id="38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сотрудников закрепляется в их должностных инструкциях.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23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234"/>
      <w:bookmarkEnd w:id="3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утрате исполнителем письменных обращений назначается служебное расследование, о результатах которого информируется Глава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235"/>
      <w:bookmarkEnd w:id="4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 уходе в отпуск исполнитель по поручению Главы поселения обязан передать все имеющиеся у него на исполнении письменные обращения другому сотруднику. При переводе на другую работу или освобождении от занимаемой должности исполнитель обязан сдать все числящиеся за ним обращения главному специалисту администрации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sub_1300"/>
      <w:bookmarkEnd w:id="41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</w:t>
      </w: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3" w:name="sub_1310"/>
      <w:bookmarkEnd w:id="42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административных действий (процедур)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336"/>
      <w:bookmarkEnd w:id="4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33. Исполнение функции по рассмотрению обращений граждан включает в себя следующие административные процедуры:</w:t>
      </w:r>
    </w:p>
    <w:bookmarkEnd w:id="44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первичная обработка письменных и поступивших по системам общего информационного доступа обращений граждан;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и аннотирование поступивших обращений;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обращений на рассмотрение;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обращений;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прием граждан;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обращений на контроль;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продление срока рассмотрения обращений;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ответа на обращение;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справочной информации о ходе рассмотрения письменного обращения;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формы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функции по рассмотрению обращений.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5" w:name="sub_132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первичная обработка письменных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337"/>
      <w:bookmarkEnd w:id="4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Основанием для начала исполнения функции по рассмотрению обращений граждан является личное обращение гражданина в администрацию поселения или поступление обращения гражданина с сопроводительным документом (поручением) из других государственных и муниципальных органов.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338"/>
      <w:bookmarkEnd w:id="4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Обращение может быть доставлено непосредственно гражданином либо его представителем, поступить по почте,  по факсу, по электронной почте.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339"/>
      <w:bookmarkEnd w:id="4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36. Обращения, присланные по почте, поступившие по телеграфу, и документы, связанные с их рассмотрением, поступают главному специалисту администрации.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34000"/>
      <w:bookmarkEnd w:id="4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Главный специалист  администрации:</w:t>
      </w:r>
    </w:p>
    <w:bookmarkEnd w:id="49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правильность </w:t>
      </w:r>
      <w:proofErr w:type="spell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адресования</w:t>
      </w:r>
      <w:proofErr w:type="spell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корреспонденции и целостность упаковки, возвращает на почту не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вскрытыми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 поступившие (не по адресу) письма;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конверты, проверяет наличие в них документов (разорванные документы подклеиваются), к тексту письма прилагает конверт, если в тексте обращения отсутствует почтовый адрес обратившегося гражданина;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прикладывает поступившие документы (паспорта, военные билеты, трудовые книжки, пенсионные удостоверения, фотографии и другие подобные документы);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в письме какого-либо текста составляет справку по форме согласно приложению № 3;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указанного акта хранится у главного специалиста администрации, второй приобщается к поступившему обращению.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34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администрации, получив обращение, нестандартное по весу, размеру, форме, имеющее неровности по бокам, заклеенное липкой лентой, имеющее странный запах,  в конверте которого прощупываются вложения, не характерные для почтовых отправлений, не вскрывая конверт, сообщает об этом Главе поселения  и действует в соответствии с инструкцией о мерах безопасности при приеме и регистрации корреспонденции.</w:t>
      </w:r>
      <w:proofErr w:type="gramEnd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342"/>
      <w:bookmarkEnd w:id="5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Прием письменных обращений непосредственно от граждан производится главным специалистом администрации. Не принимаются обращения, не содержащие фамилии гражданина и почтового адреса для ответа. По просьбе обратившегося гражданина ему выдается расписка установленной формы (приложение № 4) с указанием входящего номера, даты приема обращения, количества принятых листов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сообщается телефон для справок по обращениям граждан. Никаких отметок на копиях или вторых экземплярах принятых обращений не делается.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343"/>
      <w:bookmarkEnd w:id="5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Обращения, поступившие по факсу, в форме электронного документа на официальный сайт или электронную почту администрации поселения  по сети Интернет, принимаются и регистрируются главным специалистом администрации.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345"/>
      <w:bookmarkEnd w:id="5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Обращения, поступившие на имя Главы поселения  с пометкой «Лично», вскрываются главным специалистом администрации.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4" w:name="sub_1330"/>
      <w:bookmarkEnd w:id="53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и аннотирование поступивших обращений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346"/>
      <w:bookmarkEnd w:id="5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Поступившие в администрацию обращения граждан регистрируются в течение 3 дней с момента поступления.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347"/>
      <w:bookmarkEnd w:id="5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Главным специалистом администрации,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регистрацию обращений:</w:t>
      </w:r>
    </w:p>
    <w:bookmarkEnd w:id="56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проставляет регистрационный штамп в правом нижнем углу первой страницы письма с указанием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указывает в регистрационном журнале адрес, фамилию и инициалы заявителя (в именительном падеже). Если письмо подписано двумя и более авторами, то регистрируются один из авторов, в адрес которого просят направить ответ. Такое обращение называется коллективным;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0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отмечает тип доставки обращения (письмо, телеграмма, доставлено лично и т.п.). Если письмо переслано, то указывает, откуда оно поступило (из Администрации Президента Российской Федерации, аппарата Правительства Российской Федерации, Правительства Ростовской области и т.д.), проставляет дату и исходящий номер сопроводительного письма;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34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44. Главный специалист администрации, осуществляет аннотацию обращений:</w:t>
      </w:r>
    </w:p>
    <w:bookmarkEnd w:id="57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прочитывает обращение, определяет его тематику и тип, выявляет поставленные заявителем вопросы;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обращение на повторность, при необходимости сверяют с находящейся в архиве предыдущей перепиской. Повторным считается обращение, поступившее от одного и того же автора по одному и тому же вопросу;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аннотацию на обращение. Аннотация должна быть четкой, краткой, отражать содержание всех вопросов, поставленных в обращении, обосновывать адресность направления письма на рассмотрение.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8" w:name="sub_134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обращения на рассмотрение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351"/>
      <w:bookmarkEnd w:id="5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После составления аннотации главный специалист администрации направляет его на рассмотрение Главе поселения, а в случае его отсутствия –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 Главы поселения, для наложения резолюции.</w:t>
      </w:r>
      <w:bookmarkEnd w:id="5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случае если вопрос, поставленный в обращении, не находится в компетенции администрации поселения, то в течение семи дней обращение пересылается по принадлежности в орган, компетентный решать данный вопрос, с уведомлением об этом обратившегося гражданина.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При передаче обращений по резолюции Главы поселения  в органы администрации поселения в регистрационном журнале проставляется дата и подпись сотрудника, принявшего обращение.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Письма граждан, поступившие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Письма с просьбами о личном приеме должностными лицами администрации поселения рассматриваются как обычные обращения. При необходимости авторам направляются сообщения о порядке работы администрации поселения, а обращения списываются «В дело» как исполненные.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35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Результатом выполнения действий по направлению обращений на рассмотрение является передача зарегистрированных писем (после наложения резолюции Главой поселения) под расписку в органы администрации поселения, направление обращения для рассмотрения в другие органы в соответствии с их компетенцией.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1" w:name="sub_1350"/>
      <w:bookmarkEnd w:id="6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обращений в администрации поселения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353"/>
      <w:bookmarkEnd w:id="6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Поступившие в органы администрации поселения обращения граждан рассматриваются в течение 30 дней со дня их регистрации главным специалистом, если не установлен более короткий срок.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354"/>
      <w:bookmarkEnd w:id="6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поручения, считая от даты его подписания.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355"/>
      <w:bookmarkEnd w:id="6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53. В случае если поручение о рассмотрении обращения передается в другой орган в соответствии с его компетенцией, соответствующее должностное лицо органа администрации поселения направляет уведомление заявителю о том, куда направлено его обращение на рассмотрение и откуда он получит ответ.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356"/>
      <w:bookmarkEnd w:id="6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Документы, направляемые на исполнение нескольким соисполнителям, передаются на исполнение в копиях. При этом необходимое количество копий документов для отправки подготавливается главным специалистом администрации.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357"/>
      <w:bookmarkEnd w:id="6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55. Должностное лицо, которому поручено рассмотрение обращения, в пределах его полномочий вправе:</w:t>
      </w:r>
    </w:p>
    <w:bookmarkEnd w:id="66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пригласить заявителя для личной беседы, запросить в случае необходимости в установленном законодательством порядке дополнительные материалы, в том числе в электронной форме, получить объяснения у заявителя и иных юридических и физических лиц;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комиссии для проверки фактов, изложенных в обращении, с выездом на место;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исполнение ранее принятых решений по обращениям граждан;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необходимых случаях к рассмотрению обращения переводчиков и экспертов. Оплата их услуг осуществляется в установленном порядке.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35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 основании направленного в установленном порядке запроса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359"/>
      <w:bookmarkEnd w:id="6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В случае если обращение, по мнению исполнителя, направлено не по принадлежности, он в двухдневный срок возвращает это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поселения, указывая при этом орган администрации поселения, в которое, по его мнению, следует направить обращение.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361"/>
      <w:bookmarkEnd w:id="6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58. Должностное лицо, которому направлено обращение, вправе не рассматривать его по существу по основаниям, указанным в пункте 28 настоящего Административного регламента.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1362"/>
      <w:bookmarkEnd w:id="6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59.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исполнитель направляет обращение в правоохранительные органы.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1363"/>
      <w:bookmarkEnd w:id="7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60. Результатом рассмотрения обращений является разрешение поставленных в них вопросов, подготовка ответов заявителям либо направление их в уполномоченные органы для рассмотрения и принятия мер по разрешению содержащихся в них вопросов и ответа заявителям.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2" w:name="sub_1360"/>
      <w:bookmarkEnd w:id="71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Личный прием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1364"/>
      <w:bookmarkEnd w:id="7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61. Организацию личного приема граждан с Главой поселения осуществляет главный специалист администрации.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1365"/>
      <w:bookmarkEnd w:id="73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Прием граждан Главой поселения  (далее – руководитель) проводится в соответствии с графиком, который утверждается ежегодно распоряжением Главы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1366"/>
      <w:bookmarkEnd w:id="7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63. Главный специалист администрации разъясняет где, кем и в каком порядке может быть рассмотрено обращение, если вопрос не относится к компетенции органов местного самоуправления населения.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1367"/>
      <w:bookmarkEnd w:id="7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На каждого гражданина, обратившегося на прием к руководителю,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заполняется  карточка личного приема, в которой указываются дата приема, фамилия, имя, отчество, место работы, должность, адрес места жительства и фамилия должностного лица, ведущего прием, вопрос, по которому обращается гражданин.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администрации поселения готовят материалы для проведения приема (справка на личный прием).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1368"/>
      <w:bookmarkEnd w:id="7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65. 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вопросов. Если гражданин оставляет письменное обращение, в карточке личного приема делается отметка.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1369"/>
      <w:bookmarkEnd w:id="7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66. По окончании приема руководитель доводит до сведения заявителя свое решение или информирует о том, кому будет поручено рассмотрение и принятие мер по его обращению.</w:t>
      </w:r>
    </w:p>
    <w:bookmarkEnd w:id="78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13700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67. Руководитель, ведущий прием, по результатам рассмотрения обращений граждан принимает решение о постановке на контроль исполнения поручений.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1371"/>
      <w:bookmarkEnd w:id="7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После завершения личного приема по поручению руководителя учетная карточка личного приема передается исполнителю. </w:t>
      </w:r>
      <w:bookmarkStart w:id="81" w:name="sub_1372"/>
      <w:bookmarkEnd w:id="80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69. Материалы с личного приема хранятся 5 лет, а затем уничтожаются в установленном порядке.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1373"/>
      <w:bookmarkEnd w:id="8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70. Результатом приема граждан является устное разъяснение (с согласия гражданина) по существу вопроса, с которым обратился гражданин, если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вопросов, либо в уполномоченный орган направляется поручение для рассмотрения обращения гражданина.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3" w:name="sub_1370"/>
      <w:bookmarkEnd w:id="82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обращений на контроль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84" w:name="sub_1374"/>
      <w:bookmarkEnd w:id="83"/>
      <w:r w:rsidRPr="00890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органов администрации поселения,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1375"/>
      <w:bookmarkEnd w:id="8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В обязательном порядке осуществляется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поручений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Ростовской области о рассмотрении обращений граждан.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1376"/>
      <w:bookmarkEnd w:id="8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На особый контроль ставятся поручения Президента Российской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Председателя Правительства Российской Федерации, председателей палат Федерального Собрания Российской Федерации о рассмотрении обращений граждан.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1377"/>
      <w:bookmarkEnd w:id="8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Решение о постановке обращения на контроль вправе принять Глава поселения.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1378"/>
      <w:bookmarkEnd w:id="8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рассмотрения обращений</w:t>
      </w:r>
      <w:bookmarkEnd w:id="8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главный специалист администрации. Справка-напоминание об обращениях граждан, сроки подготовки ответов на которые приближаются к контрольным, направляется исполнителям еженедельно.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sub_137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76. Результатом осуществления процедуры является постановка на контроль обращений граждан и поручений вышестоящих органов по рассмотрению обращений граждан.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0" w:name="sub_1380"/>
      <w:bookmarkEnd w:id="89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Продление срока рассмотрения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sub_13800"/>
      <w:bookmarkEnd w:id="9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77. В исключительных случаях, требующих для разрешения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продлены, но не более чем на 30 дней.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1381"/>
      <w:bookmarkEnd w:id="9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78.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1382"/>
      <w:bookmarkEnd w:id="9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Глава поселения на основании служебной записки ответственного исполнителя принимает решение о продлении срока рассмотрения обращения и направлении заявителю уведомление о продлении срока рассмотрения обращения. Если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обращения установлен вышестоящим органом, то исполнитель обязан заблаговременно согласовать с ним продление срока рассмотрения обращения.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4" w:name="sub_1390"/>
      <w:bookmarkEnd w:id="93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ответа на обращения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1383"/>
      <w:bookmarkEnd w:id="9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80. Ответы на обращения граждан подписывает Глава поселения.</w:t>
      </w:r>
    </w:p>
    <w:bookmarkEnd w:id="95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руководителя Администрации Президента Российской Федерации, Губернатора Ростовской области, Уполномоченного по правам человека в Российской Федерации, депутатские запросы о рассмотрении обращений граждан подписывает Глава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sub_138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81.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1385"/>
      <w:bookmarkEnd w:id="96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В ответе в вышестоящие органы (на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руководителя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Президента Российской Федерации, Губернатора Ростовской области, Уполномоченного по правам человека в Российской Федерации)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83. В ответе на обращения граждан, поступивших из других органов и организаций, первым в адресе указывается гражданин.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98" w:name="sub_1386"/>
      <w:bookmarkEnd w:id="97"/>
      <w:r w:rsidRPr="00890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84. Подготовки специального ответа не требуется, если по результатам рассмотрения обращений принят правовой акт (например, о выделении земельного участка, об оказании материальной помощи). Экземпляр данного правового акта направляется заявителю.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sub_1387"/>
      <w:bookmarkEnd w:id="9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85. К ответу прилагаются подлинники документов, приложенные заявителем к письму, которые подлежат возврату по требованию заявителя. Если в письме не содержится просьбы об их возврате, они остаются в деле. В левом нижнем углу ответа обязательно указываются фамилия исполнителя и номер его служебного телефона.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sub_1388"/>
      <w:bookmarkEnd w:id="9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86. Подлинники обращений граждан в федеральные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sub_139000"/>
      <w:bookmarkEnd w:id="100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87. После завершения рассмотрения письменного обращения и оформления ответа подлинник обращения и все материалы, относящиеся к рассмотрению, передаются главному специалисту администрации, который проверяет правильность оформления ответа.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02" w:name="sub_1391"/>
      <w:bookmarkEnd w:id="101"/>
      <w:r w:rsidRPr="00890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88. В правом нижнем углу на копии ответа исполнитель делает надпись «В дело», указывает результат рассмотрения («Удовлетворено», «Разъяснено», «Отказано»), проставляет дату, указывает свои фамилию, инициалы и телефон, заверяет их личной подписью.</w:t>
      </w:r>
      <w:bookmarkStart w:id="103" w:name="sub_1392"/>
      <w:bookmarkEnd w:id="102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89. После регистрации ответа у главного специалиста администрации он направляется гражданину в соответствии с указанным в обращении почтовым адресом. 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 Отправление ответов на  обращения граждан осуществляется главным специалистом администрации.</w:t>
      </w:r>
      <w:bookmarkStart w:id="104" w:name="sub_1393"/>
      <w:bookmarkEnd w:id="103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90. При необходимости исполнитель может составить справку о результатах рассмотрения обращения (например, если при рассмотрении обращения возникли обстоятельства, не отраженные в ответе, но существенные для рассмотрения обращения).</w:t>
      </w:r>
    </w:p>
    <w:bookmarkEnd w:id="104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оформление дел с обращениями граждан для архивного хранения осуществляется в соответствии с требованиями Инструкции по делопроизводству.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5" w:name="sub_1310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справочной информации о ходе рассмотрения обращения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sub_1394"/>
      <w:bookmarkEnd w:id="10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В любое время с момента регистрации обращения заявитель имеет право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материалы и их копии, представленные гражданином при рассмотрении его обращения, подлежат возврату гражданину по его просьбе.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07" w:name="sub_1395"/>
      <w:bookmarkEnd w:id="106"/>
      <w:r w:rsidRPr="00890E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92. Справочную работу по обращениям граждан ведет главный специалист администрации. Справки предоставляются при личном обращении или посредством телефонной связи.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sub_1396"/>
      <w:bookmarkEnd w:id="10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93. Справки предоставляются по следующим вопросам:</w:t>
      </w:r>
    </w:p>
    <w:bookmarkEnd w:id="108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получении обращения и направлении его на рассмотрение в органы администрации поселения;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рассмотрении обращения;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продлении срока рассмотрения обращения;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рассмотрения обращения.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sub_1397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Телефонные звонки от заявителей по вопросу получения справки об исполнении функции по рассмотрению обращений граждан принимаются ежедневно с 8.00 до 16.12, кроме выходных и праздничных дней, в предвыходной и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предпраздничный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– с 8.00 до 15.00.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sub_1398"/>
      <w:bookmarkEnd w:id="10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95. При получении запроса по телефону главный специалист администрации:</w:t>
      </w:r>
    </w:p>
    <w:bookmarkEnd w:id="110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называет наименование органа, в который позвонил гражданин;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представляется, назвав фамилию, имя, отчество;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абоненту представиться;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выслушивает и уточняет при необходимости суть вопроса;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вежливо, корректно и лаконично дает ответ по существу вопроса;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назначенному сроку сотрудник администрации  подготавливает ответ.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sub_1399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96. Во время разговора сотрудник, отвечающий на телефонный звонок,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1310000"/>
      <w:bookmarkEnd w:id="111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97. главный специалист администрации ежемесячно готовит информационно-аналитические и статистические материалы об исполнении функции по рассмотрению обращений граждан и представляет их Главе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sub_13101"/>
      <w:bookmarkEnd w:id="112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98.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4" w:name="sub_13110"/>
      <w:bookmarkEnd w:id="113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 формы </w:t>
      </w:r>
      <w:proofErr w:type="gramStart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функции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обращений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sub_13102"/>
      <w:bookmarkEnd w:id="114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функции по рассмотрению обращений граждан включает в себя проведение проверок (в том числе с выездом на </w:t>
      </w: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место),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13103"/>
      <w:bookmarkEnd w:id="115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100. Текущий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рассмотрению обращений граждан и принятием решений сотрудниками администрации, осуществляется руководителем органа администрации  поселения.</w:t>
      </w:r>
      <w:bookmarkStart w:id="117" w:name="sub_13104"/>
      <w:bookmarkEnd w:id="116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101. Текущий контроль за сроками подготовки ответов на обращения граждан осуществляет главный специалист администрации  путем предоставления информации  исполнителям об обращениях, сроки подготовки  по которым приближаются </w:t>
      </w:r>
      <w:proofErr w:type="gram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102. Текущий контроль осуществляется путем проведения руководителем администрации проверок соблюдения и исполнения сотрудниками положений настоящего Административного регламента, иных нормативных правовых актов Российской Федерации  и Ростовской области.</w:t>
      </w:r>
    </w:p>
    <w:bookmarkEnd w:id="117"/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руководителем поселения.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8" w:name="sub_13120"/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обжалования действий по рассмотрению обращений граждан </w:t>
      </w:r>
      <w:r w:rsidRPr="0089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принятых по ним решениям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13105"/>
      <w:bookmarkEnd w:id="118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Граждане вправе обжаловать действия (бездействие) должностных лиц администрации поселения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  <w:bookmarkEnd w:id="119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Верхнесеребряковского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Е.В.Дорошенко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Административному регламенту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34925</wp:posOffset>
                </wp:positionV>
                <wp:extent cx="7315200" cy="5890260"/>
                <wp:effectExtent l="8890" t="12700" r="1016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5890260"/>
                          <a:chOff x="1674" y="624"/>
                          <a:chExt cx="11520" cy="927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74" y="1884"/>
                            <a:ext cx="1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C71A1A" w:rsidRDefault="00890EFD" w:rsidP="00890E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1A1A">
                                <w:rPr>
                                  <w:rFonts w:ascii="Times New Roman" w:hAnsi="Times New Roman" w:cs="Times New Roman"/>
                                </w:rPr>
                                <w:t>Почтой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4" y="1884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Через официальный сайт</w:t>
                              </w:r>
                            </w:p>
                            <w:p w:rsidR="00890EFD" w:rsidRPr="00013BA1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14" y="188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Электронной почтой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694" y="1884"/>
                            <a:ext cx="1260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C71A1A" w:rsidRDefault="00890EFD" w:rsidP="00890E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1A1A">
                                <w:rPr>
                                  <w:rFonts w:ascii="Times New Roman" w:hAnsi="Times New Roman" w:cs="Times New Roman"/>
                                </w:rPr>
                                <w:t>Факсом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4" y="1884"/>
                            <a:ext cx="2520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Личный приём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4" y="2964"/>
                            <a:ext cx="8280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Приём обращений главным специалистом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4" y="5124"/>
                            <a:ext cx="4320" cy="1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Передача на рассмотрение Главе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4" y="3144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у главного специалиста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74" y="4764"/>
                            <a:ext cx="252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Рассмотрение обращения гражданина в ходе личного приёма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4" y="4044"/>
                            <a:ext cx="8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и аннотирование главным специалистом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00" y="5115"/>
                            <a:ext cx="3600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Направление на рассмотрение в другие органы по полномочиям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624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7036AE" w:rsidRDefault="00890EFD" w:rsidP="00890EFD">
                              <w:pPr>
                                <w:pStyle w:val="ConsPlusTitle"/>
                                <w:widowControl/>
                                <w:autoSpaceDE/>
                                <w:autoSpaceDN/>
                                <w:adjustRightInd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</w:rPr>
                              </w:pPr>
                              <w:r w:rsidRPr="007036AE">
                                <w:rPr>
                                  <w:rFonts w:ascii="Times New Roman" w:hAnsi="Times New Roman" w:cs="Times New Roman"/>
                                  <w:b w:val="0"/>
                                </w:rPr>
                                <w:t>Обращение гражданина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7254" y="11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394" y="152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2394" y="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4734" y="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7434" y="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1934" y="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9234" y="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934" y="26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1934" y="40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11934" y="573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394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734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434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9234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5814" y="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3834" y="47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7974" y="47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9054" y="64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6894" y="64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734" y="64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834" y="684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E97929" w:rsidRDefault="00890EFD" w:rsidP="00890E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Рассмотрение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674" y="6841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Разъяснение, устный ответ гражданину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74" y="6841"/>
                            <a:ext cx="1620" cy="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в рассмотрении обращения по существу. </w:t>
                              </w:r>
                            </w:p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Уведомление гражданина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54" y="6841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Уведомление гражданина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34" y="792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ответа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34" y="882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Default="00890EFD" w:rsidP="00890EFD">
                              <w:pPr>
                                <w:pStyle w:val="ac"/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Направление ответа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гражданину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674" y="9180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D82499" w:rsidRDefault="00890EFD" w:rsidP="00890E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2499">
                                <w:rPr>
                                  <w:rFonts w:ascii="Times New Roman" w:hAnsi="Times New Roman" w:cs="Times New Roman"/>
                                </w:rPr>
                                <w:t>Списание в дело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6714" y="9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174" y="684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EFD" w:rsidRPr="00B44F1F" w:rsidRDefault="00890EFD" w:rsidP="00890EFD">
                              <w:pPr>
                                <w:spacing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B44F1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Контроль (по нео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бх</w:t>
                              </w:r>
                              <w:r w:rsidRPr="00B44F1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одимости)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11934" y="756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 flipH="1">
                            <a:off x="3294" y="72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4734" y="75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4734" y="84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6894" y="75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 flipH="1">
                            <a:off x="5994" y="900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5994" y="936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2574" y="86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2574" y="9720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7pt;margin-top:2.75pt;width:8in;height:463.8pt;z-index:251659264" coordorigin="1674,624" coordsize="11520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">
                <v:rect id="Rectangle 3" o:spid="_x0000_s1027" style="position:absolute;left:1674;top:1884;width:1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90EFD" w:rsidRPr="00C71A1A" w:rsidRDefault="00890EFD" w:rsidP="00890E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1A1A">
                          <w:rPr>
                            <w:rFonts w:ascii="Times New Roman" w:hAnsi="Times New Roman" w:cs="Times New Roman"/>
                          </w:rPr>
                          <w:t>Почтой</w:t>
                        </w:r>
                      </w:p>
                    </w:txbxContent>
                  </v:textbox>
                </v:rect>
                <v:rect id="Rectangle 4" o:spid="_x0000_s1028" style="position:absolute;left:3474;top:1884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Через официальный сайт</w:t>
                        </w:r>
                      </w:p>
                      <w:p w:rsidR="00890EFD" w:rsidRPr="00013BA1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поселения</w:t>
                        </w:r>
                      </w:p>
                    </w:txbxContent>
                  </v:textbox>
                </v:rect>
                <v:rect id="Rectangle 5" o:spid="_x0000_s1029" style="position:absolute;left:6714;top:188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Электронной почтой</w:t>
                        </w:r>
                      </w:p>
                    </w:txbxContent>
                  </v:textbox>
                </v:rect>
                <v:rect id="Rectangle 6" o:spid="_x0000_s1030" style="position:absolute;left:8694;top:1884;width:126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90EFD" w:rsidRPr="00C71A1A" w:rsidRDefault="00890EFD" w:rsidP="00890E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1A1A">
                          <w:rPr>
                            <w:rFonts w:ascii="Times New Roman" w:hAnsi="Times New Roman" w:cs="Times New Roman"/>
                          </w:rPr>
                          <w:t>Факсом</w:t>
                        </w:r>
                      </w:p>
                    </w:txbxContent>
                  </v:textbox>
                </v:rect>
                <v:rect id="Rectangle 7" o:spid="_x0000_s1031" style="position:absolute;left:10674;top:1884;width:252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Личный приём</w:t>
                        </w:r>
                      </w:p>
                    </w:txbxContent>
                  </v:textbox>
                </v:rect>
                <v:rect id="Rectangle 8" o:spid="_x0000_s1032" style="position:absolute;left:1674;top:2964;width:828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Приём обращений главным специалистом администрации</w:t>
                        </w:r>
                      </w:p>
                    </w:txbxContent>
                  </v:textbox>
                </v:rect>
                <v:rect id="Rectangle 9" o:spid="_x0000_s1033" style="position:absolute;left:1674;top:5124;width:4320;height: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Передача на рассмотрение Главе поселения</w:t>
                        </w:r>
                      </w:p>
                    </w:txbxContent>
                  </v:textbox>
                </v:rect>
                <v:rect id="Rectangle 10" o:spid="_x0000_s1034" style="position:absolute;left:10674;top:314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у главного специалиста администрации</w:t>
                        </w:r>
                      </w:p>
                    </w:txbxContent>
                  </v:textbox>
                </v:rect>
                <v:rect id="Rectangle 11" o:spid="_x0000_s1035" style="position:absolute;left:10674;top:4764;width:252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Рассмотрение обращения гражданина в ходе ли</w:t>
                        </w:r>
                        <w:r>
                          <w:rPr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sz w:val="20"/>
                            <w:szCs w:val="20"/>
                          </w:rPr>
                          <w:t>ного приёма</w:t>
                        </w:r>
                      </w:p>
                    </w:txbxContent>
                  </v:textbox>
                </v:rect>
                <v:rect id="Rectangle 12" o:spid="_x0000_s1036" style="position:absolute;left:1674;top:4044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и аннотирование главным специалистом администрации</w:t>
                        </w:r>
                      </w:p>
                    </w:txbxContent>
                  </v:textbox>
                </v:rect>
                <v:rect id="Rectangle 13" o:spid="_x0000_s1037" style="position:absolute;left:6300;top:5115;width:3600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Направление на рассмотрение в другие органы по полномоч</w:t>
                        </w:r>
                        <w:r>
                          <w:rPr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sz w:val="20"/>
                            <w:szCs w:val="20"/>
                          </w:rPr>
                          <w:t>ям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5814;top:62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90EFD" w:rsidRPr="007036AE" w:rsidRDefault="00890EFD" w:rsidP="00890EFD">
                        <w:pPr>
                          <w:pStyle w:val="ConsPlusTitle"/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7036AE">
                          <w:rPr>
                            <w:rFonts w:ascii="Times New Roman" w:hAnsi="Times New Roman" w:cs="Times New Roman"/>
                            <w:b w:val="0"/>
                          </w:rPr>
                          <w:t>Обращение гражданина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7254,1164" to="725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394,1524" to="1193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2394,1524" to="239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2" style="position:absolute;visibility:visible;mso-wrap-style:square" from="4734,1524" to="473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7434,1524" to="743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4" style="position:absolute;visibility:visible;mso-wrap-style:square" from="11934,1524" to="1193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9234,1524" to="923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046" style="position:absolute;visibility:visible;mso-wrap-style:square" from="11934,2604" to="1193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11934,4044" to="11934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11934,5730" to="11934,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2394,2604" to="2394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4734,2604" to="4734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7434,2604" to="7434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9234,2604" to="9234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5814,3684" to="5814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0" o:spid="_x0000_s1054" style="position:absolute;visibility:visible;mso-wrap-style:square" from="3834,4764" to="3834,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7974,4764" to="7974,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2" o:spid="_x0000_s1056" style="position:absolute;visibility:visible;mso-wrap-style:square" from="9054,6480" to="9054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6894,6480" to="6894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4734,6480" to="4734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35" o:spid="_x0000_s1059" style="position:absolute;left:3834;top:6841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890EFD" w:rsidRPr="00E97929" w:rsidRDefault="00890EFD" w:rsidP="00890E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Рассмотрение обр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щения</w:t>
                        </w:r>
                      </w:p>
                    </w:txbxContent>
                  </v:textbox>
                </v:rect>
                <v:rect id="Rectangle 36" o:spid="_x0000_s1060" style="position:absolute;left:10674;top:6841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Разъяснение, устный о</w:t>
                        </w: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sz w:val="20"/>
                            <w:szCs w:val="20"/>
                          </w:rPr>
                          <w:t>вет гражданину</w:t>
                        </w:r>
                      </w:p>
                    </w:txbxContent>
                  </v:textbox>
                </v:rect>
                <v:rect id="Rectangle 37" o:spid="_x0000_s1061" style="position:absolute;left:1674;top:6841;width:162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в ра</w:t>
                        </w:r>
                        <w:r>
                          <w:rPr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смотрении обращения по существу. </w:t>
                        </w:r>
                      </w:p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Уведомление гражданина</w:t>
                        </w:r>
                      </w:p>
                    </w:txbxContent>
                  </v:textbox>
                </v:rect>
                <v:rect id="Rectangle 38" o:spid="_x0000_s1062" style="position:absolute;left:8154;top:6841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Уведомление гражданина</w:t>
                        </w:r>
                      </w:p>
                    </w:txbxContent>
                  </v:textbox>
                </v:rect>
                <v:rect id="Rectangle 39" o:spid="_x0000_s1063" style="position:absolute;left:3834;top:7920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ответа</w:t>
                        </w:r>
                      </w:p>
                    </w:txbxContent>
                  </v:textbox>
                </v:rect>
                <v:rect id="Rectangle 40" o:spid="_x0000_s1064" style="position:absolute;left:3834;top:882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890EFD" w:rsidRDefault="00890EFD" w:rsidP="00890EFD">
                        <w:pPr>
                          <w:pStyle w:val="ac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Направление ответа</w:t>
                        </w: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гражданину</w:t>
                        </w:r>
                      </w:p>
                    </w:txbxContent>
                  </v:textbox>
                </v:rect>
                <v:rect id="Rectangle 41" o:spid="_x0000_s1065" style="position:absolute;left:10674;top:9180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890EFD" w:rsidRPr="00D82499" w:rsidRDefault="00890EFD" w:rsidP="00890E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2499">
                          <w:rPr>
                            <w:rFonts w:ascii="Times New Roman" w:hAnsi="Times New Roman" w:cs="Times New Roman"/>
                          </w:rPr>
                          <w:t>Списание в д</w:t>
                        </w:r>
                        <w:r w:rsidRPr="00D82499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D82499">
                          <w:rPr>
                            <w:rFonts w:ascii="Times New Roman" w:hAnsi="Times New Roman" w:cs="Times New Roman"/>
                          </w:rPr>
                          <w:t>ло</w:t>
                        </w:r>
                      </w:p>
                    </w:txbxContent>
                  </v:textbox>
                </v:rect>
                <v:line id="Line 42" o:spid="_x0000_s1066" style="position:absolute;visibility:visible;mso-wrap-style:square" from="6714,9148" to="6714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rect id="Rectangle 43" o:spid="_x0000_s1067" style="position:absolute;left:6174;top:6840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890EFD" w:rsidRPr="00B44F1F" w:rsidRDefault="00890EFD" w:rsidP="00890EFD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44F1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Контроль (по нео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бх</w:t>
                        </w:r>
                        <w:r w:rsidRPr="00B44F1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одим</w:t>
                        </w:r>
                        <w:r w:rsidRPr="00B44F1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</w:t>
                        </w:r>
                        <w:r w:rsidRPr="00B44F1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сти)</w:t>
                        </w:r>
                      </w:p>
                    </w:txbxContent>
                  </v:textbox>
                </v:rect>
                <v:line id="Line 44" o:spid="_x0000_s1068" style="position:absolute;visibility:visible;mso-wrap-style:square" from="11934,7560" to="11934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5" o:spid="_x0000_s1069" style="position:absolute;flip:x;visibility:visible;mso-wrap-style:square" from="3294,7200" to="3834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46" o:spid="_x0000_s1070" style="position:absolute;visibility:visible;mso-wrap-style:square" from="4734,7560" to="473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7" o:spid="_x0000_s1071" style="position:absolute;visibility:visible;mso-wrap-style:square" from="4734,8460" to="4734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8" o:spid="_x0000_s1072" style="position:absolute;visibility:visible;mso-wrap-style:square" from="6894,7560" to="6894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9" o:spid="_x0000_s1073" style="position:absolute;flip:x;visibility:visible;mso-wrap-style:square" from="5994,9000" to="6894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0" o:spid="_x0000_s1074" style="position:absolute;visibility:visible;mso-wrap-style:square" from="5994,9360" to="10674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2574,8640" to="2574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2" o:spid="_x0000_s1076" style="position:absolute;visibility:visible;mso-wrap-style:square" from="2574,9720" to="10674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месте нахождения Администрации муниципального образования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«Верхнесеребряковское сельское поселение»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полном почтовом </w:t>
      </w:r>
      <w:proofErr w:type="gramStart"/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адресе</w:t>
      </w:r>
      <w:proofErr w:type="gramEnd"/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адресах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почты и официального сайта администрации,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контактных </w:t>
      </w:r>
      <w:proofErr w:type="gramStart"/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телефонах</w:t>
      </w:r>
      <w:proofErr w:type="gramEnd"/>
      <w:r w:rsidRPr="0089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телефонах для справок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«Верхнесеребряковское сельское поселение» Зимовниковского района Ростовской области  </w:t>
      </w:r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располагается по адресу: 347469, Ростовская  область, Зимовниковский </w:t>
      </w:r>
      <w:proofErr w:type="spellStart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район,сл</w:t>
      </w:r>
      <w:proofErr w:type="gramStart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.В</w:t>
      </w:r>
      <w:proofErr w:type="gramEnd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ерхнесеребряковка</w:t>
      </w:r>
      <w:proofErr w:type="spellEnd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ул</w:t>
      </w:r>
      <w:proofErr w:type="spellEnd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МИРА 1А.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890EFD">
        <w:rPr>
          <w:rFonts w:ascii="Times New Roman" w:eastAsia="Times New Roman" w:hAnsi="Times New Roman" w:cs="Arial"/>
          <w:sz w:val="28"/>
          <w:szCs w:val="28"/>
          <w:lang w:val="en-US" w:eastAsia="ru-RU"/>
        </w:rPr>
        <w:t>sp</w:t>
      </w:r>
      <w:proofErr w:type="spellEnd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13136@</w:t>
      </w:r>
      <w:proofErr w:type="spellStart"/>
      <w:r w:rsidRPr="00890EFD">
        <w:rPr>
          <w:rFonts w:ascii="Times New Roman" w:eastAsia="Times New Roman" w:hAnsi="Times New Roman" w:cs="Arial"/>
          <w:sz w:val="28"/>
          <w:szCs w:val="28"/>
          <w:lang w:val="en-US" w:eastAsia="ru-RU"/>
        </w:rPr>
        <w:t>donpac</w:t>
      </w:r>
      <w:proofErr w:type="spellEnd"/>
      <w:r w:rsidRPr="00890EF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890EFD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proofErr w:type="spell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serebrjakovka</w:t>
      </w:r>
      <w:proofErr w:type="spell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ucoz</w:t>
      </w:r>
      <w:proofErr w:type="spell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граждан на личный прием: 8 (863) 76 3-94-48.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письмам граждан: 8 (863) 76 3-94-43.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3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почтовом отправлении от _______________________ письма в адрес администрации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3540"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«Верхнесеребряковское сельское поселение» Зимовниковского района Ростовской области  нет.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_______________                             _____________________                 </w:t>
      </w:r>
    </w:p>
    <w:p w:rsidR="00890EFD" w:rsidRPr="00890EFD" w:rsidRDefault="00890EFD" w:rsidP="00890EF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(дата)                                         (подпись)                                                  (Ф.И.О.)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90EFD" w:rsidRPr="00890EFD" w:rsidRDefault="00890EFD" w:rsidP="00890EFD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Приложение № 4</w:t>
      </w:r>
    </w:p>
    <w:p w:rsidR="00890EFD" w:rsidRPr="00890EFD" w:rsidRDefault="00890EFD" w:rsidP="00890EF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90EFD" w:rsidRPr="00890EFD" w:rsidRDefault="00890EFD" w:rsidP="00890E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95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br/>
        <w:t xml:space="preserve">А Д М И Н И С Т </w:t>
      </w:r>
      <w:proofErr w:type="gramStart"/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Р</w:t>
      </w:r>
      <w:proofErr w:type="gramEnd"/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А Ц И Я</w:t>
      </w:r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br/>
        <w:t xml:space="preserve">Верхнесеребряковского сельского поселения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br/>
        <w:t xml:space="preserve">347469 сл. Верхнесеребряковка ул. Мира </w:t>
      </w:r>
      <w:proofErr w:type="gramStart"/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1</w:t>
      </w:r>
      <w:proofErr w:type="gramEnd"/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а Зимовниковского  района Ростовской области</w:t>
      </w:r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br/>
        <w:t>тел-факс 8(86376) 3-94-43 тел. 3-94-43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br/>
        <w:t>РАСПИСКА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90EFD" w:rsidRPr="00890EFD" w:rsidTr="004330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Дата приема документов_________________________________________________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документа________________________________________________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Перечень приложений  __________________________________________________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листов______________________________________________________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Контактные телефоны: заявителя _________________________________________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                                       Администрации:   </w:t>
            </w:r>
            <w:r w:rsidRPr="00890EFD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>факс 8(86376) 3-94-43 тел. 3-94-43</w:t>
            </w:r>
          </w:p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Документы </w:t>
            </w:r>
            <w:proofErr w:type="gramStart"/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сдал__________________      Документы принял</w:t>
            </w:r>
            <w:proofErr w:type="gramEnd"/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5</w:t>
      </w:r>
    </w:p>
    <w:p w:rsidR="00890EFD" w:rsidRPr="00890EFD" w:rsidRDefault="00890EFD" w:rsidP="00890EF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outlineLvl w:val="5"/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  <w:t xml:space="preserve"> 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outlineLvl w:val="5"/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  <w:t>АДМИНИСТРАЦИЯ ВЕРХНЕСЕРЕБРЯКОВСКОГО СЕЛЬСКОГО ПОСЕЛЕНИЯ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outlineLvl w:val="5"/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</w:pPr>
      <w:r w:rsidRPr="00890EFD"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  <w:t>КАРТОЧКА</w:t>
      </w:r>
      <w:r w:rsidRPr="00890EFD">
        <w:rPr>
          <w:rFonts w:ascii="Times New Roman" w:eastAsia="Times New Roman" w:hAnsi="Times New Roman" w:cs="Arial"/>
          <w:b/>
          <w:bCs/>
          <w:sz w:val="15"/>
          <w:szCs w:val="15"/>
          <w:lang w:eastAsia="ru-RU"/>
        </w:rPr>
        <w:br/>
        <w:t>ЛИЧНОГО ПРИЕМА ГРАЖДАН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t>N _______ Дата приема "___" ___________ 20 _____ г.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t>Фамилия, И., О. 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Адрес: 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Содержание заявления: 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Фамилия ведущего прием ____________________________________________________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Результаты рассмотрения заявления: 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_____________________________________________________________________________</w:t>
      </w: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0E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695"/>
      </w:tblGrid>
      <w:tr w:rsidR="00890EFD" w:rsidRPr="00890EFD" w:rsidTr="004330E3">
        <w:trPr>
          <w:tblCellSpacing w:w="0" w:type="dxa"/>
        </w:trPr>
        <w:tc>
          <w:tcPr>
            <w:tcW w:w="2085" w:type="dxa"/>
          </w:tcPr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Дата         </w:t>
            </w:r>
          </w:p>
        </w:tc>
        <w:tc>
          <w:tcPr>
            <w:tcW w:w="7695" w:type="dxa"/>
          </w:tcPr>
          <w:p w:rsidR="00890EFD" w:rsidRPr="00890EFD" w:rsidRDefault="00890EFD" w:rsidP="00890EF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0E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о повторных заявлениях</w:t>
            </w:r>
          </w:p>
        </w:tc>
      </w:tr>
    </w:tbl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Arial"/>
        </w:rPr>
      </w:pPr>
      <w:r w:rsidRPr="00890EFD">
        <w:rPr>
          <w:rFonts w:ascii="Arial" w:eastAsia="Times New Roman" w:hAnsi="Arial" w:cs="Arial"/>
          <w:sz w:val="20"/>
          <w:szCs w:val="20"/>
          <w:lang w:eastAsia="ru-RU"/>
        </w:rPr>
        <w:t>_____________________                                 ________________________________________________</w:t>
      </w:r>
    </w:p>
    <w:p w:rsidR="00890EFD" w:rsidRPr="00890EFD" w:rsidRDefault="00890EFD" w:rsidP="00890E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EF" w:rsidRDefault="00C742EF"/>
    <w:sectPr w:rsidR="00C742EF" w:rsidSect="00595BC2">
      <w:headerReference w:type="default" r:id="rId9"/>
      <w:footerReference w:type="even" r:id="rId10"/>
      <w:footerReference w:type="default" r:id="rId11"/>
      <w:pgSz w:w="11905" w:h="16837"/>
      <w:pgMar w:top="993" w:right="565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B4" w:rsidRDefault="009972B4">
      <w:pPr>
        <w:spacing w:after="0" w:line="240" w:lineRule="auto"/>
      </w:pPr>
      <w:r>
        <w:separator/>
      </w:r>
    </w:p>
  </w:endnote>
  <w:endnote w:type="continuationSeparator" w:id="0">
    <w:p w:rsidR="009972B4" w:rsidRDefault="0099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2" w:rsidRDefault="007C6262" w:rsidP="00DF3DF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62B2" w:rsidRDefault="009972B4" w:rsidP="00D862B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2" w:rsidRDefault="007C6262" w:rsidP="00DF3DF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55A2">
      <w:rPr>
        <w:rStyle w:val="af"/>
        <w:noProof/>
      </w:rPr>
      <w:t>19</w:t>
    </w:r>
    <w:r>
      <w:rPr>
        <w:rStyle w:val="af"/>
      </w:rPr>
      <w:fldChar w:fldCharType="end"/>
    </w:r>
  </w:p>
  <w:p w:rsidR="00D862B2" w:rsidRDefault="009972B4" w:rsidP="00D862B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B4" w:rsidRDefault="009972B4">
      <w:pPr>
        <w:spacing w:after="0" w:line="240" w:lineRule="auto"/>
      </w:pPr>
      <w:r>
        <w:separator/>
      </w:r>
    </w:p>
  </w:footnote>
  <w:footnote w:type="continuationSeparator" w:id="0">
    <w:p w:rsidR="009972B4" w:rsidRDefault="0099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C2" w:rsidRDefault="007C62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5A2">
      <w:rPr>
        <w:noProof/>
      </w:rPr>
      <w:t>19</w:t>
    </w:r>
    <w:r>
      <w:fldChar w:fldCharType="end"/>
    </w:r>
  </w:p>
  <w:p w:rsidR="00595BC2" w:rsidRPr="005E44AA" w:rsidRDefault="009972B4" w:rsidP="00595BC2">
    <w:pPr>
      <w:pStyle w:val="a5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E8F"/>
    <w:multiLevelType w:val="hybridMultilevel"/>
    <w:tmpl w:val="EB6C4A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F39"/>
    <w:multiLevelType w:val="hybridMultilevel"/>
    <w:tmpl w:val="D9447FF6"/>
    <w:lvl w:ilvl="0" w:tplc="3E00E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7AA1"/>
    <w:multiLevelType w:val="singleLevel"/>
    <w:tmpl w:val="B548348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55126628"/>
    <w:multiLevelType w:val="hybridMultilevel"/>
    <w:tmpl w:val="8D22C59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FD"/>
    <w:rsid w:val="007C6262"/>
    <w:rsid w:val="00890EFD"/>
    <w:rsid w:val="009972B4"/>
    <w:rsid w:val="00AA55A2"/>
    <w:rsid w:val="00C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E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0E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EF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0E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90EFD"/>
  </w:style>
  <w:style w:type="paragraph" w:customStyle="1" w:styleId="CharCharCharChar">
    <w:name w:val="Char Char Char Char"/>
    <w:basedOn w:val="a"/>
    <w:next w:val="a"/>
    <w:semiHidden/>
    <w:rsid w:val="00890EF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890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90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89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90EF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89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90EF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90EFD"/>
    <w:pPr>
      <w:widowControl w:val="0"/>
      <w:shd w:val="clear" w:color="auto" w:fill="FFFFFF"/>
      <w:snapToGrid w:val="0"/>
      <w:spacing w:before="14" w:after="0" w:line="240" w:lineRule="auto"/>
      <w:ind w:left="845"/>
    </w:pPr>
    <w:rPr>
      <w:rFonts w:ascii="Arial" w:eastAsia="Times New Roman" w:hAnsi="Arial" w:cs="Arial"/>
      <w:b/>
      <w:color w:val="000000"/>
      <w:w w:val="103"/>
      <w:sz w:val="32"/>
      <w:szCs w:val="20"/>
      <w:lang w:eastAsia="ru-RU"/>
    </w:rPr>
  </w:style>
  <w:style w:type="paragraph" w:styleId="aa">
    <w:name w:val="Body Text Indent"/>
    <w:basedOn w:val="a"/>
    <w:link w:val="ab"/>
    <w:rsid w:val="00890EF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9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890E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90EF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90EFD"/>
    <w:pPr>
      <w:widowControl w:val="0"/>
      <w:autoSpaceDE w:val="0"/>
      <w:autoSpaceDN w:val="0"/>
      <w:adjustRightInd w:val="0"/>
      <w:spacing w:after="0" w:line="32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90E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90EFD"/>
    <w:pPr>
      <w:widowControl w:val="0"/>
      <w:autoSpaceDE w:val="0"/>
      <w:autoSpaceDN w:val="0"/>
      <w:adjustRightInd w:val="0"/>
      <w:spacing w:after="0" w:line="331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90E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890EFD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rsid w:val="00890EF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90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90E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890EFD"/>
    <w:rPr>
      <w:rFonts w:ascii="Courier New" w:hAnsi="Courier New" w:cs="Courier New"/>
      <w:sz w:val="18"/>
      <w:szCs w:val="18"/>
    </w:rPr>
  </w:style>
  <w:style w:type="character" w:customStyle="1" w:styleId="FontStyle29">
    <w:name w:val="Font Style29"/>
    <w:rsid w:val="00890EFD"/>
    <w:rPr>
      <w:rFonts w:ascii="Courier New" w:hAnsi="Courier New" w:cs="Courier New"/>
      <w:sz w:val="18"/>
      <w:szCs w:val="18"/>
    </w:rPr>
  </w:style>
  <w:style w:type="character" w:customStyle="1" w:styleId="FontStyle30">
    <w:name w:val="Font Style30"/>
    <w:rsid w:val="00890EFD"/>
    <w:rPr>
      <w:rFonts w:ascii="Courier New" w:hAnsi="Courier New" w:cs="Courier New"/>
      <w:spacing w:val="10"/>
      <w:sz w:val="18"/>
      <w:szCs w:val="18"/>
    </w:rPr>
  </w:style>
  <w:style w:type="paragraph" w:customStyle="1" w:styleId="ConsPlusNonformat">
    <w:name w:val="ConsPlusNonformat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890EFD"/>
    <w:rPr>
      <w:color w:val="0000FF"/>
      <w:u w:val="single"/>
    </w:rPr>
  </w:style>
  <w:style w:type="character" w:styleId="af">
    <w:name w:val="page number"/>
    <w:basedOn w:val="a0"/>
    <w:rsid w:val="0089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E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0E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EF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0E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90EFD"/>
  </w:style>
  <w:style w:type="paragraph" w:customStyle="1" w:styleId="CharCharCharChar">
    <w:name w:val="Char Char Char Char"/>
    <w:basedOn w:val="a"/>
    <w:next w:val="a"/>
    <w:semiHidden/>
    <w:rsid w:val="00890EF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890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90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89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90EF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89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90EF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90EFD"/>
    <w:pPr>
      <w:widowControl w:val="0"/>
      <w:shd w:val="clear" w:color="auto" w:fill="FFFFFF"/>
      <w:snapToGrid w:val="0"/>
      <w:spacing w:before="14" w:after="0" w:line="240" w:lineRule="auto"/>
      <w:ind w:left="845"/>
    </w:pPr>
    <w:rPr>
      <w:rFonts w:ascii="Arial" w:eastAsia="Times New Roman" w:hAnsi="Arial" w:cs="Arial"/>
      <w:b/>
      <w:color w:val="000000"/>
      <w:w w:val="103"/>
      <w:sz w:val="32"/>
      <w:szCs w:val="20"/>
      <w:lang w:eastAsia="ru-RU"/>
    </w:rPr>
  </w:style>
  <w:style w:type="paragraph" w:styleId="aa">
    <w:name w:val="Body Text Indent"/>
    <w:basedOn w:val="a"/>
    <w:link w:val="ab"/>
    <w:rsid w:val="00890EF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9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890E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90EF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90EFD"/>
    <w:pPr>
      <w:widowControl w:val="0"/>
      <w:autoSpaceDE w:val="0"/>
      <w:autoSpaceDN w:val="0"/>
      <w:adjustRightInd w:val="0"/>
      <w:spacing w:after="0" w:line="32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90E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90EFD"/>
    <w:pPr>
      <w:widowControl w:val="0"/>
      <w:autoSpaceDE w:val="0"/>
      <w:autoSpaceDN w:val="0"/>
      <w:adjustRightInd w:val="0"/>
      <w:spacing w:after="0" w:line="331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90E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890EFD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rsid w:val="00890EF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90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90E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890EFD"/>
    <w:rPr>
      <w:rFonts w:ascii="Courier New" w:hAnsi="Courier New" w:cs="Courier New"/>
      <w:sz w:val="18"/>
      <w:szCs w:val="18"/>
    </w:rPr>
  </w:style>
  <w:style w:type="character" w:customStyle="1" w:styleId="FontStyle29">
    <w:name w:val="Font Style29"/>
    <w:rsid w:val="00890EFD"/>
    <w:rPr>
      <w:rFonts w:ascii="Courier New" w:hAnsi="Courier New" w:cs="Courier New"/>
      <w:sz w:val="18"/>
      <w:szCs w:val="18"/>
    </w:rPr>
  </w:style>
  <w:style w:type="character" w:customStyle="1" w:styleId="FontStyle30">
    <w:name w:val="Font Style30"/>
    <w:rsid w:val="00890EFD"/>
    <w:rPr>
      <w:rFonts w:ascii="Courier New" w:hAnsi="Courier New" w:cs="Courier New"/>
      <w:spacing w:val="10"/>
      <w:sz w:val="18"/>
      <w:szCs w:val="18"/>
    </w:rPr>
  </w:style>
  <w:style w:type="paragraph" w:customStyle="1" w:styleId="ConsPlusNonformat">
    <w:name w:val="ConsPlusNonformat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9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890EFD"/>
    <w:rPr>
      <w:color w:val="0000FF"/>
      <w:u w:val="single"/>
    </w:rPr>
  </w:style>
  <w:style w:type="character" w:styleId="af">
    <w:name w:val="page number"/>
    <w:basedOn w:val="a0"/>
    <w:rsid w:val="0089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pos.zimov.w2c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2015-05-25T06:50:00Z</dcterms:created>
  <dcterms:modified xsi:type="dcterms:W3CDTF">2015-05-29T07:15:00Z</dcterms:modified>
</cp:coreProperties>
</file>